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Pr>
          <w:noProof/>
          <w:lang w:eastAsia="ru-RU"/>
        </w:rPr>
        <w:drawing>
          <wp:inline distT="0" distB="0" distL="0" distR="0">
            <wp:extent cx="5940425" cy="8401834"/>
            <wp:effectExtent l="0" t="0" r="3175" b="0"/>
            <wp:docPr id="1" name="Рисунок 1" descr="https://www.kurch-ds12.ru/images/img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kurch-ds12.ru/images/img22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01834"/>
                    </a:xfrm>
                    <a:prstGeom prst="rect">
                      <a:avLst/>
                    </a:prstGeom>
                    <a:noFill/>
                    <a:ln>
                      <a:noFill/>
                    </a:ln>
                  </pic:spPr>
                </pic:pic>
              </a:graphicData>
            </a:graphic>
          </wp:inline>
        </w:drawing>
      </w:r>
    </w:p>
    <w:p w:rsid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Pr>
          <w:noProof/>
          <w:lang w:eastAsia="ru-RU"/>
        </w:rPr>
        <w:lastRenderedPageBreak/>
        <w:drawing>
          <wp:inline distT="0" distB="0" distL="0" distR="0">
            <wp:extent cx="5940425" cy="8401834"/>
            <wp:effectExtent l="0" t="0" r="3175" b="0"/>
            <wp:docPr id="2" name="Рисунок 2" descr="https://www.kurch-ds12.ru/images/img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kurch-ds12.ru/images/img22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401834"/>
                    </a:xfrm>
                    <a:prstGeom prst="rect">
                      <a:avLst/>
                    </a:prstGeom>
                    <a:noFill/>
                    <a:ln>
                      <a:noFill/>
                    </a:ln>
                  </pic:spPr>
                </pic:pic>
              </a:graphicData>
            </a:graphic>
          </wp:inline>
        </w:drawing>
      </w:r>
      <w:bookmarkStart w:id="0" w:name="_GoBack"/>
      <w:bookmarkEnd w:id="0"/>
    </w:p>
    <w:p w:rsid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 ОБЩИЕ ПОЛОЖЕНИЯ.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xml:space="preserve">1.1. </w:t>
      </w:r>
      <w:proofErr w:type="gramStart"/>
      <w:r w:rsidRPr="005D777B">
        <w:rPr>
          <w:rFonts w:ascii="Times New Roman" w:eastAsia="Times New Roman" w:hAnsi="Times New Roman" w:cs="Times New Roman"/>
          <w:color w:val="000000"/>
          <w:sz w:val="28"/>
          <w:szCs w:val="28"/>
          <w:lang w:eastAsia="ru-RU"/>
        </w:rPr>
        <w:t>Муниципальное автономное дошкольное образовательное учреждение «Детский сад комбинированного вида №12 «Золотой ключик» (далее по тексту—Учреждение) создано в соответствии с постановлением администрации города Курчатова от 06.11.2014 №1271 «О создании Муниципального автономного дошкольного образовательного учреждения «Детский сад комбинированного вида №12 «Золотой ключик» путем изменения типа существующего Муниципального казенного дошкольного образовательного учреждения «Детский сад комбинированного вида №12 «Золотой ключик» для оказания услуг в</w:t>
      </w:r>
      <w:proofErr w:type="gramEnd"/>
      <w:r w:rsidRPr="005D777B">
        <w:rPr>
          <w:rFonts w:ascii="Times New Roman" w:eastAsia="Times New Roman" w:hAnsi="Times New Roman" w:cs="Times New Roman"/>
          <w:color w:val="000000"/>
          <w:sz w:val="28"/>
          <w:szCs w:val="28"/>
          <w:lang w:eastAsia="ru-RU"/>
        </w:rPr>
        <w:t xml:space="preserve"> </w:t>
      </w:r>
      <w:proofErr w:type="gramStart"/>
      <w:r w:rsidRPr="005D777B">
        <w:rPr>
          <w:rFonts w:ascii="Times New Roman" w:eastAsia="Times New Roman" w:hAnsi="Times New Roman" w:cs="Times New Roman"/>
          <w:color w:val="000000"/>
          <w:sz w:val="28"/>
          <w:szCs w:val="28"/>
          <w:lang w:eastAsia="ru-RU"/>
        </w:rPr>
        <w:t>целях</w:t>
      </w:r>
      <w:proofErr w:type="gramEnd"/>
      <w:r w:rsidRPr="005D777B">
        <w:rPr>
          <w:rFonts w:ascii="Times New Roman" w:eastAsia="Times New Roman" w:hAnsi="Times New Roman" w:cs="Times New Roman"/>
          <w:color w:val="000000"/>
          <w:sz w:val="28"/>
          <w:szCs w:val="28"/>
          <w:lang w:eastAsia="ru-RU"/>
        </w:rPr>
        <w:t xml:space="preserve"> обеспечения реализации предусмотренных законодательством Российской Федерации полномочий муниципального образования «Город Курчатов» Курской области в сфере образования.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Учреждение является некоммерческой организацией.</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1.2. Полное наименование Учреждения - Муниципальное автономное дошкольное образовательное учреждение «Детский сад комбинированного вида №12 «Золотой ключик».</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Сокращенное наименование Учреждения - МАДОУ «Детский сад №12».</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Тип муниципального учреждения – автономное учреждение.</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Тип образовательной организации в соответствии с Федеральным законом от 29.12.2012 №273-ФЗ «Об образовании в Российской Федерации» – дошкольное образовательное учреждение.</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1.3. Юридический адрес: Российская Федерация, Курская область, город Курчатов, улица Садовая, дом 10.</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Почтовый адрес: 307250, Российская Федерация, Курская область, город Курчатов, улица Садовая, дом 10.</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Учреждение не имеет представительств и филиалов.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1.4. Учредителем Учреждения и собственником его имущества является муниципальное образование «Город Курчатов» Курской области.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Функции и полномочия учредителя Учреждения от имени муниципального образования «Город Курчатов» Курской области осуществляет Комитет образования города Курчатова Курской области (далее по тексту - Учредитель), в ведении которого Учреждение находится.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Полномочия собственника имущества Учреждения осуществляет Комитет по управлению имуществом города Курчатова (далее по тексту – Собственник).</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1.5. Учреждение является юридическим лицом, действует на основании Устава, имеет обособленное имущество, самостоятельный баланс, лицевые счета в территориальном органе казначейства, а так же счета, открываемые в соответствии с законодательством Российской Федерации, печать с полным и сокращенным наименованием на русском языке, штампы и бланки со своим полным наименованием.</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xml:space="preserve">Недвижимое имущество, закрепленное за Учреждением или приобретенное Учреждением за счет средств, выделенных ему Учредителем </w:t>
      </w:r>
      <w:r w:rsidRPr="005D777B">
        <w:rPr>
          <w:rFonts w:ascii="Times New Roman" w:eastAsia="Times New Roman" w:hAnsi="Times New Roman" w:cs="Times New Roman"/>
          <w:color w:val="000000"/>
          <w:sz w:val="28"/>
          <w:szCs w:val="28"/>
          <w:lang w:eastAsia="ru-RU"/>
        </w:rPr>
        <w:lastRenderedPageBreak/>
        <w:t>на приобретение этого имущества, а также находящееся у Учреждения особо ценное движимое имущество подлежит обособленному учету в установленном действующим законодательством порядке.</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Учреждение вправе открывать счета в кредитных организациях и (или) лицевые счета в территориальном органе Федерального казначейства.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Открытие и ведение лицевых счетов Учреждения в территориальном органе Федерального казначейства осуществляется в порядке, установленном Федеральным казначейством.</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1.6. Учреждение осуществляет в порядке, установленном администрацией города Курчатова, полномочия органа местного самоуправления по исполнению публичных обязательств перед физическими лицами, подлежащих исполнению в денежной форме.</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Финансовое обеспечение осуществления Учреждением полномочий органа местного самоуправления по исполнению публичных обязательств перед физическими лицами, подлежащих исполнению в денежной форме, осуществляется в порядке, установленном администрацией города Курчатова.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xml:space="preserve">1.7. Учреждение от своего имени заключает договоры, совершает иные сделки, приобретает и осуществляет имущественные и личные неимущественные права, </w:t>
      </w:r>
      <w:proofErr w:type="gramStart"/>
      <w:r w:rsidRPr="005D777B">
        <w:rPr>
          <w:rFonts w:ascii="Times New Roman" w:eastAsia="Times New Roman" w:hAnsi="Times New Roman" w:cs="Times New Roman"/>
          <w:color w:val="000000"/>
          <w:sz w:val="28"/>
          <w:szCs w:val="28"/>
          <w:lang w:eastAsia="ru-RU"/>
        </w:rPr>
        <w:t>несет обязанности</w:t>
      </w:r>
      <w:proofErr w:type="gramEnd"/>
      <w:r w:rsidRPr="005D777B">
        <w:rPr>
          <w:rFonts w:ascii="Times New Roman" w:eastAsia="Times New Roman" w:hAnsi="Times New Roman" w:cs="Times New Roman"/>
          <w:color w:val="000000"/>
          <w:sz w:val="28"/>
          <w:szCs w:val="28"/>
          <w:lang w:eastAsia="ru-RU"/>
        </w:rPr>
        <w:t>, выступает истцом и ответчиком в суде, отвечает в установленном порядке по своим обязательствам.</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1.8. Учреждение отвечает по своим обязательствам всем находящимся у него на праве оперативного управления имуществом, за исключением недвижимого имущества и особо ценного движимого имущества, закрепленных за ним Собственником этого имущества или приобретенных Учреждением за счет средств, выделенных ему Собственником на приобретение этого имущества.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1.9.Собственник имущества Учреждения не несет ответственности по обязательствам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Учреждение не отвечает по обязательствам собственника имущества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xml:space="preserve">1.10. </w:t>
      </w:r>
      <w:proofErr w:type="gramStart"/>
      <w:r w:rsidRPr="005D777B">
        <w:rPr>
          <w:rFonts w:ascii="Times New Roman" w:eastAsia="Times New Roman" w:hAnsi="Times New Roman" w:cs="Times New Roman"/>
          <w:color w:val="000000"/>
          <w:sz w:val="28"/>
          <w:szCs w:val="28"/>
          <w:lang w:eastAsia="ru-RU"/>
        </w:rPr>
        <w:t>Учреждение в своей деятельности руководствуется Конституцией Российской Федерации, Конвенцией ООН о правах ребенка, Федеральным законом от 29.12.2012 №273-ФЗ «Об образовании в Российской Федерации» (далее по тексту – Федеральный закон «Об образовании в Российской Федерации»), Федеральным законом от 03.11.2006 №174-ФЗ «Об автономных учреждениях», другими федеральными законами, санитарно-эпидемиологическими правилами и нормативами, устанавливающими санитарно-эпидемиологические требования к устройству, содержанию и организации режима работы дошкольных образовательных</w:t>
      </w:r>
      <w:proofErr w:type="gramEnd"/>
      <w:r w:rsidRPr="005D777B">
        <w:rPr>
          <w:rFonts w:ascii="Times New Roman" w:eastAsia="Times New Roman" w:hAnsi="Times New Roman" w:cs="Times New Roman"/>
          <w:color w:val="000000"/>
          <w:sz w:val="28"/>
          <w:szCs w:val="28"/>
          <w:lang w:eastAsia="ru-RU"/>
        </w:rPr>
        <w:t xml:space="preserve"> </w:t>
      </w:r>
      <w:proofErr w:type="gramStart"/>
      <w:r w:rsidRPr="005D777B">
        <w:rPr>
          <w:rFonts w:ascii="Times New Roman" w:eastAsia="Times New Roman" w:hAnsi="Times New Roman" w:cs="Times New Roman"/>
          <w:color w:val="000000"/>
          <w:sz w:val="28"/>
          <w:szCs w:val="28"/>
          <w:lang w:eastAsia="ru-RU"/>
        </w:rPr>
        <w:t xml:space="preserve">организаций,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 города Курчатова, правовыми актами соответствующих федеральных органов государственной власти и органов государственной власти Курской области, осуществляющих государственное </w:t>
      </w:r>
      <w:r w:rsidRPr="005D777B">
        <w:rPr>
          <w:rFonts w:ascii="Times New Roman" w:eastAsia="Times New Roman" w:hAnsi="Times New Roman" w:cs="Times New Roman"/>
          <w:color w:val="000000"/>
          <w:sz w:val="28"/>
          <w:szCs w:val="28"/>
          <w:lang w:eastAsia="ru-RU"/>
        </w:rPr>
        <w:lastRenderedPageBreak/>
        <w:t>управление в сфере образования, правовыми актами Учредителя и Собственника, Уставом Учреждения, локальными нормативными актами Учреждения, заключаемыми Учреждением договорами.</w:t>
      </w:r>
      <w:proofErr w:type="gramEnd"/>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1.11. Учреждение подлежит государственной регистрации в уполномоченном государственном органе в установленном законом порядке.</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1.12. Право на осуществление образовательной деятельности возникает у Учреждения с момента выдачи ему лицензии.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Лицензирование образовательной деятельности осуществляется в соответствии с законодательством Российской Федерации о лицензировании отдельных видов деятельности с учетом особенностей, установленных Федеральным законом «Об образовании в Российской Федерации».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1.13. Доходы Учреждения поступают в его самостоятельное распоряжение и используются им для достижения целей, ради которых оно создано, если иное не предусмотрено Федеральным законом от 03.11.2006 №174-ФЗ «Об автономных учреждениях».</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Собственник имущества Учреждения не имеет права на получение доходов от осуществления Учреждением деятельности и использования закрепленного за Учреждением имущества.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2. ПРЕДМЕТ, ЦЕЛИ И ВИДЫ ДЕЯТЕЛЬНОСТИ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2.1. Учреждение осуществляет свою деятельность в соответствии с предметом и целями деятельности, определенными в соответствии с федеральными законами и Уставом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образования.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2.2. Предметом деятельности Учреждения является предоставление общедоступного и бесплатного дошкольного образования по основным образовательным программам – образовательным программам дошкольного образования, осуществление присмотра и ухода за детьми.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2.3. Основной целью деятельности Учреждения является осуществление образовательной деятельности по основным общеобразовательным программам – образовательным программам дошкольного образования в группах общеразвивающей и компенсирующей направленности и осуществление присмотра и ухода за детьми в возрасте от 1 года 6 месяцев до 8 лет.</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Иные цели деятельности Учреждения, не являющиеся основными: Учреждение осуществляет образовательную деятельность по дополнительным образовательным программам - дополнительным общеразвивающим программам различной направленности для воспитанников в возрасте от 1 года 6 месяцев до 8 лет, реализация которых не является основной целью его деятельности.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2.4. Для достижения уставных целей Учреждение осуществляет следующие виды деятельности: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lastRenderedPageBreak/>
        <w:t>1) оказание образовательных услуг по реализации основных общеобразовательных программ – основных образовательных программ дошкольного образования;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2) оказание образовательных услуг по реализации дополнительных общеобразовательных программ – дополнительных общеразвивающих программ различной направленности;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3) создание необходимых условий для осуществления образовательной деятельности по реализуемым в соответствии с Уставом и лицензией на осуществление образовательной деятельности образовательным программам;</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4) создание необходимых условий для осуществления присмотра и ухода за воспитанниками;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5) организация питания воспитанников;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 организация охраны и укрепления здоровья воспитанников;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7) создание необходимых условий для охраны и укрепления здоровья воспитанников, для организации питания воспитанников, для осуществления медицинского обслуживания воспитанников;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8) оказание помощи родителям (законным представителям) несовершеннолетних воспитанников, посещающих Учреждение, в воспитании,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2.5. Медицинское обслуживание воспитанников в Учреждении обеспечивается на договорной основе с медицинскими работниками ФГБУЗ МСЧ №125 ФМБА России и (или) штатным медицинским персоналом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Учреждение предоставляет помещения с соответствующими условиями для работы медицинских работников.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Медицинский персонал наряду с администрацией Учреждения несет ответственность за здоровье и физическое развитие воспитанников, проведение профилактических и оздоровительных мероприятий, соблюдение санитарно-гигиенических нормативов, режима, обеспечение качества питания.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2.6. Учреждение вправе предоставлять дополнительные платные образовательные услуги за пределами образовательных программ по следующим направлениям:</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познавательное развитие;</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речевое развитие;</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художественно-эстетическое развитие;</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физическое развитие;</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коррекционно-развивающее развитие;</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обучение основам хореографии;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группа вечернего присмотра;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группа выходного дня.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lastRenderedPageBreak/>
        <w:t>2.7. Муниципальное задание для Учреждения формируется и утверждается Учредителем в соответствии с видами деятельности, отнесенными настоящим Уставом к основной деятельности.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2.8. Учреждение осуществляет в соответствии с муниципальным заданием деятельность, связанную с выполнением работ, оказанием услуг.</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Учреждение не вправе отказаться от выполнения муниципального задания.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xml:space="preserve">Условия и порядок формирования муниципального </w:t>
      </w:r>
      <w:proofErr w:type="gramStart"/>
      <w:r w:rsidRPr="005D777B">
        <w:rPr>
          <w:rFonts w:ascii="Times New Roman" w:eastAsia="Times New Roman" w:hAnsi="Times New Roman" w:cs="Times New Roman"/>
          <w:color w:val="000000"/>
          <w:sz w:val="28"/>
          <w:szCs w:val="28"/>
          <w:lang w:eastAsia="ru-RU"/>
        </w:rPr>
        <w:t>задания</w:t>
      </w:r>
      <w:proofErr w:type="gramEnd"/>
      <w:r w:rsidRPr="005D777B">
        <w:rPr>
          <w:rFonts w:ascii="Times New Roman" w:eastAsia="Times New Roman" w:hAnsi="Times New Roman" w:cs="Times New Roman"/>
          <w:color w:val="000000"/>
          <w:sz w:val="28"/>
          <w:szCs w:val="28"/>
          <w:lang w:eastAsia="ru-RU"/>
        </w:rPr>
        <w:t xml:space="preserve"> и порядок финансового обеспечения выполнения этого задания определяются администрацией города Курчатова.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2.9. Учреждение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2.10.Учреждение вправе осуществлять иные виды деятельности лишь постольку, поскольку это служит достижению целей, ради которых оно создано, и соответствуют этим целям.</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3. ОРГАНИЗАЦИЯ ДЕЯТЕЛЬНОСТИ,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ПРАВА И ОБЯЗАННОСТИ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3.1. 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(финансово-хозяйственной) деятельности, разработке и принятии локальных нормативных актов в соответствии с Федеральным законом «Об образовании в Российской Федерации», иными нормативными правовыми актами Российской Федерации, муниципальными правовыми актами города Курчатова и Уставом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Учреждение свободно в определении содержания образования, выборе учебно-методического обеспечения, образовательных технологий по реализуемым образовательным программам.</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3.2. К компетенции Учреждения в установленной сфере деятельности относятся: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 разработка и принятие правил внутреннего распорядка воспитанников, правил внутреннего трудового распорядка, иных локальных нормативных актов;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xml:space="preserve">3) предоставление в установленном порядке Учредителю и общественности ежегодного отчета о поступлении и расходовании финансовых и материальных средств, отчета о результатах </w:t>
      </w:r>
      <w:proofErr w:type="spellStart"/>
      <w:r w:rsidRPr="005D777B">
        <w:rPr>
          <w:rFonts w:ascii="Times New Roman" w:eastAsia="Times New Roman" w:hAnsi="Times New Roman" w:cs="Times New Roman"/>
          <w:color w:val="000000"/>
          <w:sz w:val="28"/>
          <w:szCs w:val="28"/>
          <w:lang w:eastAsia="ru-RU"/>
        </w:rPr>
        <w:t>самообследования</w:t>
      </w:r>
      <w:proofErr w:type="spellEnd"/>
      <w:r w:rsidRPr="005D777B">
        <w:rPr>
          <w:rFonts w:ascii="Times New Roman" w:eastAsia="Times New Roman" w:hAnsi="Times New Roman" w:cs="Times New Roman"/>
          <w:color w:val="000000"/>
          <w:sz w:val="28"/>
          <w:szCs w:val="28"/>
          <w:lang w:eastAsia="ru-RU"/>
        </w:rPr>
        <w:t xml:space="preserve"> и иных видов отчетности;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4) установление штатного расписания, если иное не установлено нормативными правовыми актами Российской Федерации;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lastRenderedPageBreak/>
        <w:t>5) прием на работу работников, заключение с ними и расторжение трудовых договоров, если иное не установлено Федеральным законом «Об образовании в Российской Федерации», распределение должностных обязанностей, создание условий и организация дополнительного профессионального образования работников;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 разработка и утверждение образовательных программ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7) прием воспитанников в Учреждение;</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8) использование и совершенствование методов обучения и воспитания, образовательных технологий;</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9) создание необходимых условий для организации питания воспитанников, охраны и укрепления здоровья воспитанников;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10) создание в установленном порядке комиссии по урегулированию споров между участниками образовательных отношений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11) формирование аттестационных комиссий, в том числе для проведения аттестации педагогических работников в целях подтверждения соответствия занимаемым ими должностям на основе оценки их профессиональной деятельности;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12) содействие деятельности общественных объединений родителей (законных представителей) несовершеннолетних воспитанников, осуществляемой в Учреждении и не запрещенной законодательством Российской Федерации;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proofErr w:type="gramStart"/>
      <w:r w:rsidRPr="005D777B">
        <w:rPr>
          <w:rFonts w:ascii="Times New Roman" w:eastAsia="Times New Roman" w:hAnsi="Times New Roman" w:cs="Times New Roman"/>
          <w:color w:val="000000"/>
          <w:sz w:val="28"/>
          <w:szCs w:val="28"/>
          <w:lang w:eastAsia="ru-RU"/>
        </w:rPr>
        <w:t>13) оказание помощи родителям (законным представителям) несовершеннолетних воспитанников, посещающих Учреждение, в воспитании, охране и укреплении их физического и психического здоровья, развитии индивидуальных способностей и необходимой коррекции нарушений их развития, в том числе путем проведения консультаций, родительских собраний, собеседований, педагогического всеобуча и иных мероприятий, а так же через работу психолого-медико-педагогического консилиума Учреждения;</w:t>
      </w:r>
      <w:proofErr w:type="gramEnd"/>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14) организация научно-методической работы, в том числе организация и проведение научных и методических конференций, семинаров;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15) обеспечение создания и ведения официального сайта Учреждения в сети «Интернет»;</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16) иные вопросы в соответствии с законодательством Российской Федерации.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3.3. Учреждение обязано осуществлять свою деятельность в соответствии с законодательством об образовании, в том числе:</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xml:space="preserve">1) обеспечивать реализацию в полном объеме образовательных программ, соответствие качества подготовки воспитанников установленным требованиям, соответствие применяемых форм, средств, методов обучения и </w:t>
      </w:r>
      <w:r w:rsidRPr="005D777B">
        <w:rPr>
          <w:rFonts w:ascii="Times New Roman" w:eastAsia="Times New Roman" w:hAnsi="Times New Roman" w:cs="Times New Roman"/>
          <w:color w:val="000000"/>
          <w:sz w:val="28"/>
          <w:szCs w:val="28"/>
          <w:lang w:eastAsia="ru-RU"/>
        </w:rPr>
        <w:lastRenderedPageBreak/>
        <w:t>воспитания возрастным, психофизическим особенностям, склонностям, способностям, интересам и потребностям воспитанников;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2) создавать безопасные условия обучения, воспитания воспитанников, присмотра и ухода за детьми, их содержания в соответствии с установленными нормами, обеспечивающими жизнь и здоровье воспитанников, работников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3) соблюдать права и свободы воспитанников, их родителей (законных представителей), работников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3.4. Учреждение вправе:</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 организовывать и проводить выставки, конференции, массовые и другие мероприятия;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2) вести в соответствии с законодательством Российской Федерации научную и (или) творческую деятельность;</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3) осуществлять приносящую доход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Уставе;</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proofErr w:type="gramStart"/>
      <w:r w:rsidRPr="005D777B">
        <w:rPr>
          <w:rFonts w:ascii="Times New Roman" w:eastAsia="Times New Roman" w:hAnsi="Times New Roman" w:cs="Times New Roman"/>
          <w:color w:val="000000"/>
          <w:sz w:val="28"/>
          <w:szCs w:val="28"/>
          <w:lang w:eastAsia="ru-RU"/>
        </w:rPr>
        <w:t>4) осуществлять за плату физических и (или) юридических лиц образовательную деятельность, не предусмотренную установленным муниципальным заданием либо соглашением о предоставлении субсидии на возмещение затрат, на одинаковых при оказании одних и тех же услуг условиях по договорам об оказании платных образовательных услуг (договорам об образовании, заключаемым при приеме на обучение за счет средств физического и (или) юридического лица);</w:t>
      </w:r>
      <w:proofErr w:type="gramEnd"/>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proofErr w:type="gramStart"/>
      <w:r w:rsidRPr="005D777B">
        <w:rPr>
          <w:rFonts w:ascii="Times New Roman" w:eastAsia="Times New Roman" w:hAnsi="Times New Roman" w:cs="Times New Roman"/>
          <w:color w:val="000000"/>
          <w:sz w:val="28"/>
          <w:szCs w:val="28"/>
          <w:lang w:eastAsia="ru-RU"/>
        </w:rPr>
        <w:t>5) сверх установленного муниципального задания, а так 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его Уставом, в сфере образования, для граждан и юридических лиц за плату и на одинаковых при оказании одних и тех же услуг условиях;</w:t>
      </w:r>
      <w:proofErr w:type="gramEnd"/>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 привлекать в установленном законом порядке добровольные пожертвования и целевые взносы физических и юридических лиц.</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xml:space="preserve">3.5. Учреждение несет ответственность в установленном законодательством Российской Федерации порядке </w:t>
      </w:r>
      <w:proofErr w:type="gramStart"/>
      <w:r w:rsidRPr="005D777B">
        <w:rPr>
          <w:rFonts w:ascii="Times New Roman" w:eastAsia="Times New Roman" w:hAnsi="Times New Roman" w:cs="Times New Roman"/>
          <w:color w:val="000000"/>
          <w:sz w:val="28"/>
          <w:szCs w:val="28"/>
          <w:lang w:eastAsia="ru-RU"/>
        </w:rPr>
        <w:t>за</w:t>
      </w:r>
      <w:proofErr w:type="gramEnd"/>
      <w:r w:rsidRPr="005D777B">
        <w:rPr>
          <w:rFonts w:ascii="Times New Roman" w:eastAsia="Times New Roman" w:hAnsi="Times New Roman" w:cs="Times New Roman"/>
          <w:color w:val="000000"/>
          <w:sz w:val="28"/>
          <w:szCs w:val="28"/>
          <w:lang w:eastAsia="ru-RU"/>
        </w:rPr>
        <w:t>:</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 невыполнение или ненадлежащее выполнение функций, отнесенных к его компетенции;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2) реализацию не в полном объеме образовательных программ в соответствии с учебным планом;</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3) качество образования воспитанников;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4) жизнь и здоровье воспитанников, работников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5) сохранность и эффективное использование закрепленного за ним имущества;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 иные действия, предусмотренные законодательством Российской Федерации.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lastRenderedPageBreak/>
        <w:t>4. ОРГАНИЗАЦИЯ И ОСУЩЕСТВЛЕНИЕ ОБРАЗОВАТЕЛЬНОЙ ДЕЯТЕЛЬНОСТИ, ПРИСМОТРА И УХОДА.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4.1. Организация образовательного и воспитательного процессов в Учреждении осуществляется в соответствии с реализуемыми образовательными программами и регламентируется расписанием занятий, разрабатываемыми и утверждаемыми Учреждением самостоятельно, с учетом психофизического развития и возможностей воспитанников.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Расписание занятий в Учреждении разрабатывается в соответствии с санитарно-гигиеническими правилами и нормативами для дошкольных образовательных учреждений.</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Пребывание воспитанников в Учреждении регламентируется режимом дня, разрабатываемым и утверждаемым Учреждением самостоятельно с учетом возрастных особенностей воспитанников.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4.2. Учреждение реализует следующие образовательные программы:</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Основные образовательные программы – основные образовательные программы дошкольного образования;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Дополнительные общеобразовательные программы - дополнительные общеразвивающие программы следующих направленностей: социально-коммуникативное, познавательное развитие, речевое развитие, художественно-эстетическое развитие, физическое развитие, коррекционно-развивающее развитие.</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4.3.Учреждение обеспечивает получение дошкольного образования, дополнительного образования, присмотр и уход за детьми в возрасте от 1 года 6 месяцев до 8 лет.</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4.4. Образовательные программы дошкольного образования самостоятельно разрабатываются и утверждаются Учреждением,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proofErr w:type="gramStart"/>
      <w:r w:rsidRPr="005D777B">
        <w:rPr>
          <w:rFonts w:ascii="Times New Roman" w:eastAsia="Times New Roman" w:hAnsi="Times New Roman" w:cs="Times New Roman"/>
          <w:color w:val="000000"/>
          <w:sz w:val="28"/>
          <w:szCs w:val="28"/>
          <w:lang w:eastAsia="ru-RU"/>
        </w:rPr>
        <w:t>Образовательные программы дошкольного образования направлены на разностороннее развитие воспитанников с учетом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воспитанникам дошкольного возраста и специфичных для воспитанников дошкольного возраста видов деятельности.</w:t>
      </w:r>
      <w:proofErr w:type="gramEnd"/>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xml:space="preserve">4.5. Содержание дополнительных общеразвивающих программ и сроки </w:t>
      </w:r>
      <w:proofErr w:type="gramStart"/>
      <w:r w:rsidRPr="005D777B">
        <w:rPr>
          <w:rFonts w:ascii="Times New Roman" w:eastAsia="Times New Roman" w:hAnsi="Times New Roman" w:cs="Times New Roman"/>
          <w:color w:val="000000"/>
          <w:sz w:val="28"/>
          <w:szCs w:val="28"/>
          <w:lang w:eastAsia="ru-RU"/>
        </w:rPr>
        <w:t>обучения по ним</w:t>
      </w:r>
      <w:proofErr w:type="gramEnd"/>
      <w:r w:rsidRPr="005D777B">
        <w:rPr>
          <w:rFonts w:ascii="Times New Roman" w:eastAsia="Times New Roman" w:hAnsi="Times New Roman" w:cs="Times New Roman"/>
          <w:color w:val="000000"/>
          <w:sz w:val="28"/>
          <w:szCs w:val="28"/>
          <w:lang w:eastAsia="ru-RU"/>
        </w:rPr>
        <w:t xml:space="preserve"> определяются образовательной программой, разработанной и утвержденной Учреждением самостоятельно.</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Учреждение реализует дополнительные общеразвивающие программы в течение всего календарного года, включая каникулярное время.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Учреждение ежегодно обновляет дополнительные общеразвивающие программы с учетом развития науки, техники, культуры, экономики, технологий и социальной сферы.</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lastRenderedPageBreak/>
        <w:t>Учреждение организует образовательный процесс по дополнительным общеразвивающим программам различной направленности в соответствии с индивидуальными учебными планами в объединениях по интересам, либо индивидуально.</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4.6. В Учреждении образовательная деятельность (образование, обучение и воспитание) осуществляется на государственном языке Российской Федерации.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4.7.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4.8. Образовательные программы дошкольного образования, дополнительные общеразвивающие программы реализуются Учреждением самостоятельно. Учреждение может использовать сетевую форму реализации образовательных программ. Использование сетевой формы реализации образовательных программ осуществляется на основании договора между Учреждением и иными организациями.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4.9. Формы получения образования по конкретной образовательной программе дошкольного образования определяются федеральным государственным образовательным стандартом дошкольного образования, если иное не установлено Федеральным законом «Об образовании в Российской Федерации».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Формы обучения в Учреждении по дополнительным общеразвивающим программам определяются Учреждением самостоятельно, если иное не установлено законодательством Российской Федерации.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4.10. Образовательная деятельность по образовательным программам дошкольного образования, присмотр и уход за детьми в Учреждении осуществляются в группах.</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В группах Учреждения могут реализовываться разные образовательные программы дошкольного образования.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Количество групп в Учреждении определяется Учредителем.</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4.11. В Учреждении функционируют группы общеразвивающей направленности и группа компенсирующей направленности.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4.12. В группах общеразвивающей направленности осуществляется реализация образовательной программы дошкольного образования.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В группы общеразвивающей направленности Учреждения принимаются дети, достигшие возраста 1 года 6 месяцев.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В группе компенсирующей направленности осуществляется реализация адаптированной образовательной программы дошкольного образования для воспитанников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lastRenderedPageBreak/>
        <w:t>В группу компенсирующей направленности Учреждения (логопедическую) принимаются дети в возрасте старше 4-х лет, имеющие фонетик</w:t>
      </w:r>
      <w:proofErr w:type="gramStart"/>
      <w:r w:rsidRPr="005D777B">
        <w:rPr>
          <w:rFonts w:ascii="Times New Roman" w:eastAsia="Times New Roman" w:hAnsi="Times New Roman" w:cs="Times New Roman"/>
          <w:color w:val="000000"/>
          <w:sz w:val="28"/>
          <w:szCs w:val="28"/>
          <w:lang w:eastAsia="ru-RU"/>
        </w:rPr>
        <w:t>о-</w:t>
      </w:r>
      <w:proofErr w:type="gramEnd"/>
      <w:r w:rsidRPr="005D777B">
        <w:rPr>
          <w:rFonts w:ascii="Times New Roman" w:eastAsia="Times New Roman" w:hAnsi="Times New Roman" w:cs="Times New Roman"/>
          <w:color w:val="000000"/>
          <w:sz w:val="28"/>
          <w:szCs w:val="28"/>
          <w:lang w:eastAsia="ru-RU"/>
        </w:rPr>
        <w:t xml:space="preserve"> фонематическое недоразвитие речи, общее недоразвитие речи,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4.13. В группы могут включаться как дети одного возраста, так и дети разных возрастов (разновозрастные группы).</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Наполняемость групп устанавливается Учреждением в соответствии с действующими санитарно-эпидемиологическими правилами и нормативами.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4.14. Особенности организации образовательной деятельности для лиц с ограниченными возможностями здоровья: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4.14.1. Содержание дошкольного и дополнительного образования и условия организации обучения и воспитания воспитанников с ограниченными возможностями здоровья определяются соответствующей адаптированной образовательной программой, а для воспитанника-инвалида, также в соответствии с индивидуальной программой реабилитации инвалида.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xml:space="preserve">Дети с ограниченными возможностями здоровья принимаются на </w:t>
      </w:r>
      <w:proofErr w:type="gramStart"/>
      <w:r w:rsidRPr="005D777B">
        <w:rPr>
          <w:rFonts w:ascii="Times New Roman" w:eastAsia="Times New Roman" w:hAnsi="Times New Roman" w:cs="Times New Roman"/>
          <w:color w:val="000000"/>
          <w:sz w:val="28"/>
          <w:szCs w:val="28"/>
          <w:lang w:eastAsia="ru-RU"/>
        </w:rPr>
        <w:t>обучение</w:t>
      </w:r>
      <w:proofErr w:type="gramEnd"/>
      <w:r w:rsidRPr="005D777B">
        <w:rPr>
          <w:rFonts w:ascii="Times New Roman" w:eastAsia="Times New Roman" w:hAnsi="Times New Roman" w:cs="Times New Roman"/>
          <w:color w:val="000000"/>
          <w:sz w:val="28"/>
          <w:szCs w:val="28"/>
          <w:lang w:eastAsia="ru-RU"/>
        </w:rPr>
        <w:t xml:space="preserve"> по соответствующей адаптированной 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xml:space="preserve">4.14.2. </w:t>
      </w:r>
      <w:proofErr w:type="gramStart"/>
      <w:r w:rsidRPr="005D777B">
        <w:rPr>
          <w:rFonts w:ascii="Times New Roman" w:eastAsia="Times New Roman" w:hAnsi="Times New Roman" w:cs="Times New Roman"/>
          <w:color w:val="000000"/>
          <w:sz w:val="28"/>
          <w:szCs w:val="28"/>
          <w:lang w:eastAsia="ru-RU"/>
        </w:rPr>
        <w:t>В Учреждении создаются специальные условия для получения дошкольного и дополнительного образования детьми с ограниченными возможностями здоровья в соответствии с Федеральным законом «Об образовании в Российской Федерации», без которых невозможно или затруднено освоение соответствующих образовательных программ детьми с ограниченными возможностями здоровья, в том числе в целях доступности получения образования детьми с ограниченными возможностями здоровья, детьми-инвалидами.</w:t>
      </w:r>
      <w:proofErr w:type="gramEnd"/>
      <w:r w:rsidRPr="005D777B">
        <w:rPr>
          <w:rFonts w:ascii="Times New Roman" w:eastAsia="Times New Roman" w:hAnsi="Times New Roman" w:cs="Times New Roman"/>
          <w:color w:val="000000"/>
          <w:sz w:val="28"/>
          <w:szCs w:val="28"/>
          <w:lang w:eastAsia="ru-RU"/>
        </w:rPr>
        <w:t xml:space="preserve"> Учреждение обеспечивает создание условий, предусмотренных Порядком организации и осуществления образовательной деятельности по основным образовательным программам – образовательным программам дошкольного образования, утвержденного Приказом </w:t>
      </w:r>
      <w:proofErr w:type="spellStart"/>
      <w:r w:rsidRPr="005D777B">
        <w:rPr>
          <w:rFonts w:ascii="Times New Roman" w:eastAsia="Times New Roman" w:hAnsi="Times New Roman" w:cs="Times New Roman"/>
          <w:color w:val="000000"/>
          <w:sz w:val="28"/>
          <w:szCs w:val="28"/>
          <w:lang w:eastAsia="ru-RU"/>
        </w:rPr>
        <w:t>Минобрнауки</w:t>
      </w:r>
      <w:proofErr w:type="spellEnd"/>
      <w:r w:rsidRPr="005D777B">
        <w:rPr>
          <w:rFonts w:ascii="Times New Roman" w:eastAsia="Times New Roman" w:hAnsi="Times New Roman" w:cs="Times New Roman"/>
          <w:color w:val="000000"/>
          <w:sz w:val="28"/>
          <w:szCs w:val="28"/>
          <w:lang w:eastAsia="ru-RU"/>
        </w:rPr>
        <w:t xml:space="preserve"> России от 30.08.2013 № 1014, федеральным государственным образовательным стандартом дошкольного образования, соответствующими санитарно-эпидемиологическими правилами и нормативами, иными законодательными и нормативными правовыми актами.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4.14.3. В Учреждении дошкольное образование воспитанников с ограниченными возможностями здоровья организовано в общеразвивающих группах и группе компенсирующей направленности.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Численность воспитанников с ограниченными возможностями здоровья в группе компенсирующей направленности устанавливается до 15 человек.</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4.15. Под присмотром и уходом за детьми понимается комплекс мер по организации питания и хозяйственно-бытового обслуживания воспитанников, обеспечению соблюдения ими личной гигиены и режима дня.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4.16. Питание воспитанников в Учреждении и организация питьевого режима осуществляются в соответствии с требованиями действующих санитарно-эпидемиологических правил и нормативов.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lastRenderedPageBreak/>
        <w:t>4.17. Режим дня воспитанников, организация и осуществление образовательной деятельности (</w:t>
      </w:r>
      <w:proofErr w:type="spellStart"/>
      <w:r w:rsidRPr="005D777B">
        <w:rPr>
          <w:rFonts w:ascii="Times New Roman" w:eastAsia="Times New Roman" w:hAnsi="Times New Roman" w:cs="Times New Roman"/>
          <w:color w:val="000000"/>
          <w:sz w:val="28"/>
          <w:szCs w:val="28"/>
          <w:lang w:eastAsia="ru-RU"/>
        </w:rPr>
        <w:t>воспитательно</w:t>
      </w:r>
      <w:proofErr w:type="spellEnd"/>
      <w:r w:rsidRPr="005D777B">
        <w:rPr>
          <w:rFonts w:ascii="Times New Roman" w:eastAsia="Times New Roman" w:hAnsi="Times New Roman" w:cs="Times New Roman"/>
          <w:color w:val="000000"/>
          <w:sz w:val="28"/>
          <w:szCs w:val="28"/>
          <w:lang w:eastAsia="ru-RU"/>
        </w:rPr>
        <w:t>-образовательного процесса) в Учреждении, в том числе включающие продолжительность непрерывной непосредственно образовательной деятельности, максимально допустимый объем образовательной нагрузки воспитанников, организацию физического воспитания, должны соответствовать действующим санитарно-эпидемиологическим правилам и нормативам.</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5. УЧАСТНИКИ ОБРАЗОВАТЕЛЬНЫХ ОТНОШЕНИЙ.</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5.1. Участниками образовательных отношений являются дети, родители (законные представители) несовершеннолетних воспитанников, педагогические работники и их представители, Учреждение.</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Дисциплина в Учреждении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детям не допускается.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5.2. Общие требования к приему на обучение в Учреждение по образовательным программам дошкольного образования - получение дошкольного образования в Учреждении начинается по достижении воспитанником возраста 1 года 6 месяцев.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5.3. В приеме в Учреждение может быть отказано по причинам:</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отсутствия свободных мест в Учреждении;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при наличии у воспитанника противопоказаний по состоянию здоровья для посещения дошкольного образовательного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В случае отсутствия мест в Учреждении родители (законные представители) воспитанника для решения вопроса о его устройстве в другую образовательную организацию обращаются к Учредителю.</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xml:space="preserve">5.4. </w:t>
      </w:r>
      <w:proofErr w:type="gramStart"/>
      <w:r w:rsidRPr="005D777B">
        <w:rPr>
          <w:rFonts w:ascii="Times New Roman" w:eastAsia="Times New Roman" w:hAnsi="Times New Roman" w:cs="Times New Roman"/>
          <w:color w:val="000000"/>
          <w:sz w:val="28"/>
          <w:szCs w:val="28"/>
          <w:lang w:eastAsia="ru-RU"/>
        </w:rPr>
        <w:t>Прием воспитанника в Учреждение осуществляется на основании медицинского заключения, выданного в установленном порядке (медицинская карта воспитанника установленной формы с медицинским заключением о возможности посещения ребенком детского коллектива с перечнем профилактических прививок), заявления родителей (законных представителей) воспитанника и копии документов, удостоверяющих личность одного из родителей (законных представителей).</w:t>
      </w:r>
      <w:proofErr w:type="gramEnd"/>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xml:space="preserve">Дети с ограниченными возможностями здоровья, дети-инвалиды принимаются на </w:t>
      </w:r>
      <w:proofErr w:type="gramStart"/>
      <w:r w:rsidRPr="005D777B">
        <w:rPr>
          <w:rFonts w:ascii="Times New Roman" w:eastAsia="Times New Roman" w:hAnsi="Times New Roman" w:cs="Times New Roman"/>
          <w:color w:val="000000"/>
          <w:sz w:val="28"/>
          <w:szCs w:val="28"/>
          <w:lang w:eastAsia="ru-RU"/>
        </w:rPr>
        <w:t>обучение</w:t>
      </w:r>
      <w:proofErr w:type="gramEnd"/>
      <w:r w:rsidRPr="005D777B">
        <w:rPr>
          <w:rFonts w:ascii="Times New Roman" w:eastAsia="Times New Roman" w:hAnsi="Times New Roman" w:cs="Times New Roman"/>
          <w:color w:val="000000"/>
          <w:sz w:val="28"/>
          <w:szCs w:val="28"/>
          <w:lang w:eastAsia="ru-RU"/>
        </w:rPr>
        <w:t xml:space="preserve"> по соответствующей адаптированной образовательной программе только с согласия родителей (законных представителей) и на основании рекомендаций психолого-медико-педагогической комиссии, а для воспитанника-инвалида так же в соответствии с индивидуальной программой реабилитации инвалида.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5.5. Основанием возникновения образовательных отношений является распорядительный акт Учреждения – приказ о зачислении в Учреждение, подписанный заведующим Учреждением (исполняющим обязанности заведующего Учреждением) и содержащий конкретную дату приема.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xml:space="preserve">Учреждение обязано ознакомить родителей (законных представителей) воспитанника со своим Уставом, лицензией на осуществление </w:t>
      </w:r>
      <w:r w:rsidRPr="005D777B">
        <w:rPr>
          <w:rFonts w:ascii="Times New Roman" w:eastAsia="Times New Roman" w:hAnsi="Times New Roman" w:cs="Times New Roman"/>
          <w:color w:val="000000"/>
          <w:sz w:val="28"/>
          <w:szCs w:val="28"/>
          <w:lang w:eastAsia="ru-RU"/>
        </w:rPr>
        <w:lastRenderedPageBreak/>
        <w:t>образовательной деятельности, образовательными программами, локальными нормативными актами Учреждения, регламентирующими организацию и осуществление образовательной деятельности.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5.6. Образовательные отношения изменяются в случае изменения условий получения ребенком образования по конкретной основной или дополнительной образовательной программе, повлекшего за собой изменение взаимных прав и обязанностей воспитанника и его родителей (законных представителей) и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Образовательные отношения могут быть изменены как по инициативе родителей (законных представителей) несовершеннолетнего воспитанника по заявлению в письменной форме, так и по инициативе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5.7. Учреждение обеспечивает получение дошкольного образования, дополнительного образования, присмотр и уход за детьми до прекращения образовательных отношений.</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Образовательные отношения прекращаются в связи с отчислением воспитанника из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 в связи с получением образования (завершением обучения);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2) досрочно по следующим основаниям:</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по инициативе родителей (законных представителей) несовершеннолетнего воспитанника (по их письменному заявлению), в том числе в случае перевода воспитанника для продолжения освоения образовательной программы в другую организацию, осуществляющую образовательную деятельность;</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по обстоятельствам, независящим от воли родителей (законных представителей) несовершеннолетнего воспитанника и Учреждения, в том числе в случае ликвидации Учреждения. Досрочное прекращение образовательных отношений по инициативе родителей (законных представителей) несовершеннолетнего воспитанника не влечет за собой возникновение каких – либо дополнительных, в том числе материальных, обязательств указанного воспитанника перед Учреждением.</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Если с родителями (законными представителями) несовершеннолетнего воспитанника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Учреждения – приказа об отчислении воспитанника из Учреждения, подписанного заведующим Учреждением (исполняющим обязанности заведующего Учреждением) и содержащего конкретную дату отчисления.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5.8. Учреждение работает по пятидневной рабочей неделе. Выходные дни: суббота, воскресенье. Ежедневный график работы Учреждения: с 6.30 до 18.30.</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Работа групп организована по времени пребывания воспитанников и функционирует в режиме - 12-ти часового пребывания воспитанников.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5.8.1. По желанию родителей за дополнительную плату возможна организация групп кратковременного, субботнего, воскресного, вечернего и ночного пребывания.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lastRenderedPageBreak/>
        <w:t>5.8.2. Учреждение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 заключаемого Учреждением с родителями (законными представителями).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Платные образовательные услуги не могут быть оказаны взамен и в рамках основной образовательной деятельности.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5.8.3. Дополнительные платные услуги оказываются только с согласия их получателя. Предоставление дополнительных платных услуг оформляется договором Учреждения с родителями (законными представителями), которым регламентируются условия и сроки получения дополнительных платных услуг, порядок расчетов, права, обязанности и ответственность сторон.</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Дополнительные платные услуги оказываются на основании приказов заведующего, в которых указываются ответственные лица, состав участников, режим работы (сетка занятий, используемые программы, график работы педагогов), привлекаемый педагогический состав.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5.9. Родители (законные представители) несовершеннолетних воспитанников, посещающих Учреждение, обязаны:</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 заложить основы физического, нравственного и интеллектуального развития личности воспитанника;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2) соблюдать правила внутреннего распорядка Учреждения, требования локальных нормативных актов, которые устанавливают режим занятий воспитанников, порядок регламентации образовательных отношений между Учреждением и детьми и (или) их родителями (законными представителями) воспитанников и оформления возникновения, приостановления и прекращения этих отношений;</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3) уважать честь и достоинство воспитанников и работников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proofErr w:type="gramStart"/>
      <w:r w:rsidRPr="005D777B">
        <w:rPr>
          <w:rFonts w:ascii="Times New Roman" w:eastAsia="Times New Roman" w:hAnsi="Times New Roman" w:cs="Times New Roman"/>
          <w:color w:val="000000"/>
          <w:sz w:val="28"/>
          <w:szCs w:val="28"/>
          <w:lang w:eastAsia="ru-RU"/>
        </w:rPr>
        <w:t>4) ежемесячно в порядке, установленном муниципальным правовым актом города Курчатова, вносить на лицевой счет Учреждения начисленную плату за присмотр и уход за детьми в Учреждении (за исключением родителей (законных представителей), с которых в соответствии с Федеральным законом «Об образовании в Российской Федерации» и муниципальными правовыми актами города Курчатова, такая плата не взимается).</w:t>
      </w:r>
      <w:proofErr w:type="gramEnd"/>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5.10. Иные права и обязанности родителей (законных представителей) несовершеннолетних воспитанников устанавливаются Федеральным законом «Об образовании в Российской Федерации», иными федеральными законами, договором, заключенным с Учреждением.</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5.11. Комплектование Учреждения работниками и регламентация трудовых отношений осуществляются в соответствии с действующим трудовым законодательством Российской Федерации и иными нормативными правовыми актами, содержащими нормы трудового права.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lastRenderedPageBreak/>
        <w:t>К педагогической деятельности не допускаются лица по основаниям, предусмотренным трудовым законодательством Российской Федерации.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xml:space="preserve">5.12. </w:t>
      </w:r>
      <w:proofErr w:type="gramStart"/>
      <w:r w:rsidRPr="005D777B">
        <w:rPr>
          <w:rFonts w:ascii="Times New Roman" w:eastAsia="Times New Roman" w:hAnsi="Times New Roman" w:cs="Times New Roman"/>
          <w:color w:val="000000"/>
          <w:sz w:val="28"/>
          <w:szCs w:val="28"/>
          <w:lang w:eastAsia="ru-RU"/>
        </w:rPr>
        <w:t>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w:t>
      </w:r>
      <w:proofErr w:type="gramEnd"/>
      <w:r w:rsidRPr="005D777B">
        <w:rPr>
          <w:rFonts w:ascii="Times New Roman" w:eastAsia="Times New Roman" w:hAnsi="Times New Roman" w:cs="Times New Roman"/>
          <w:color w:val="000000"/>
          <w:sz w:val="28"/>
          <w:szCs w:val="28"/>
          <w:lang w:eastAsia="ru-RU"/>
        </w:rPr>
        <w:t xml:space="preserve"> исторических, о национальных, религиозных и культурных традициях народов, а также для обучения действиям, противоречащим Конституции Российской Федерации.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5.13. В Учреждении наряду с должностями педагогических работников предусматриваются должности административно-управленческих, учебно-вспомогательных, медицинских и иных работников, осуществляющих вспомогательные функции (далее по тексту – иные работники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5.14. Иные работники Учреждения имеют право:</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на участие в управлении Учреждением, в том числе в коллегиальных органах управления, в порядке, определяемом Уставом;</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на защиту своей профессиональной чести, достоинства и деловой репутации;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на предоставление работы, обусловленной трудовым договором;</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обжаловать приказы и иные локальные нормативные акты Учреждения в установленном законодательством Российской Федерации порядке;</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на иные трудовые права, меры социальной поддержки, установленные законодательными и иными нормативными правовыми актами Российской Федерации и Курской области, муниципальными правовыми актами города Курчатова, коллективным договором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5.15. Иные работники Учреждения обязаны:</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соответствовать квалификационным требованиям по занимаемой должности, указанным в квалификационных справочниках, и (или) профессиональным стандартам, осуществлять свою деятельность на высоком профессиональном уровне, повышать свой профессиональный уровень;</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проходить аттестацию на соответствие занимаемой должности (за исключением работников, имеющих соответствующую квалификационную категорию или в отношении которых проведение такой аттестации не предусмотрено законодательством и (или) локальными нормативными актами Учреждения) в порядке, установленном законодательством и (или) локальными нормативными актами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xml:space="preserve">· проходить в соответствии с трудовым законодательством предварительные при поступлении на работу и периодические медицинские </w:t>
      </w:r>
      <w:r w:rsidRPr="005D777B">
        <w:rPr>
          <w:rFonts w:ascii="Times New Roman" w:eastAsia="Times New Roman" w:hAnsi="Times New Roman" w:cs="Times New Roman"/>
          <w:color w:val="000000"/>
          <w:sz w:val="28"/>
          <w:szCs w:val="28"/>
          <w:lang w:eastAsia="ru-RU"/>
        </w:rPr>
        <w:lastRenderedPageBreak/>
        <w:t>осмотры, а так же внеочередные медицинские осмотры по направлению работодателя;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проходить в установленном законодательством Российской Федерации порядке обучение и проверку знаний и навыков в области охраны труда;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соблюдать Устав Учреждения, правила внутреннего трудового распорядка, условия трудового договора и должностной инструкции, приказы и иные локальные нормативные акты Учреждения, принимаемые в установленном порядке, правила по технике безопасности и пожарной безопасности, правила личной гигиены;</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своевременно и качественно оформлять документацию, соответствующую занимаемой должности (выполняемой работе) и должностным обязанностям;</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бережно относиться к имуществу Учреждения, имуществу других работников, воспитанников и их родителей (законных представителей);</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незамедлительно сообщать заведующему Учреждением либо лицу, исполняющему его обязанности, о возникновении ситуаций, представляющих угрозу жизни и здоровью участников образовательных отношений, работников Учреждения, сохранности имущества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5.16. Педагогические и иные работники Учреждения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xml:space="preserve">5.17. </w:t>
      </w:r>
      <w:proofErr w:type="gramStart"/>
      <w:r w:rsidRPr="005D777B">
        <w:rPr>
          <w:rFonts w:ascii="Times New Roman" w:eastAsia="Times New Roman" w:hAnsi="Times New Roman" w:cs="Times New Roman"/>
          <w:color w:val="000000"/>
          <w:sz w:val="28"/>
          <w:szCs w:val="28"/>
          <w:lang w:eastAsia="ru-RU"/>
        </w:rPr>
        <w:t>Другие права и обязанности, а так же ответственность педагогических и иных работников Учреждения устанавливаются законодательными и иными нормативными правовыми актами Российской Федерации и Курской области, муниципальными правовыми актами города Курчатова, коллективным договором Учреждения, правилами внутреннего трудового распорядка Учреждения и иными локальными нормативными актами, принимаемыми в установленном порядке Учреждением, должностными инструкциями и трудовыми договорами.</w:t>
      </w:r>
      <w:proofErr w:type="gramEnd"/>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 УПРАВЛЕНИЕ УЧРЕЖДЕНИЕМ.</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6.1. Управление Учреждением осуществляется в соответствии с законодательством Российской Федерации, Курской области, муниципальными правовыми актами города Курчатова и настоящим Уставом.</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Управление Учреждением осуществляется на основе сочетания принципов единоначалия и коллегиальности.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К компетенции Учредителя в области управления Учреждением относятся: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 утверждение Устава Учреждения, внесение в него изменений;</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2) рассмотрение и одобрение предложений заведующего Учреждением о создании и ликвидации филиалов Учреждения, об открытии и о закрытии его представительств;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3) реорганизация и ликвидация Учреждения, а также изменение его типа;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4) утверждение передаточного акта или разделительного баланса;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lastRenderedPageBreak/>
        <w:t>5) назначение ликвидационной комиссии и утверждение промежуточного и окончательного ликвидационных балансов;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 назначение заведующего Учреждением и прекращение его полномочий, а также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7) рассмотрение и одобрение предложений заведующего Учреждением о совершении сделок с имуществом Учреждения в случаях, если в соответствии с частями 2 и 6 статьи 3 Федерального закона от 03.11.2006 №174-ФЗ «Об автономных учреждениях» для совершения таких сделок требуется согласие Учредителя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8) решение иных предусмотренных Федеральным законом от 03.11.2006 №174-ФЗ «Об автономных учреждениях» и другими федеральными законами вопросов.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6.2. Непосредственное руководство Учреждением осуществляет прошедший соответствующую аттестацию заведующий, который назначается Главой города Курчатова сроком на пять лет.</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Глава города Курчатова заключает с заведующим трудовой договор, в котором определяются его права, обязанности, условия труда и оплаты, прочие условия в соответствии с законодательством Российской Федерации.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6.3. К компетенции заведующего относятся вопросы осуществления текущего руководства деятельностью Учреждения, за исключением вопросов, отнесенных федеральными законами, или настоящим уставом к компетенции Учредителя и Наблюдательного совета Учреждения или иных органов.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6.4. Заведующий в пределах своей компетенции: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осуществляет руководство текущей деятельностью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обеспечивает исполнение федерального законодательства, законодательства Курской области, муниципальных правовых актов при организации и осуществлении деятельности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распоряжается имуществом и финансовыми средствами Учреждения в пределах и порядке, установленном законодательством Российской Федерации;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от имени Учреждения совершает сделки, выдает доверенности;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предоставляет годовую бухгалтерскую отчетность Наблюдательному совету для утверждения;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без доверенности действует от имени Учреждения, представляет его интересы в органах государственной власти и местного самоуправления, во взаимоотношениях с физическими и юридическими лицами, в судах;</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открывает лицевые счета в территориальном органе Федерального казначейства и в кредитных организациях в порядке, предусмотренном законодательством Российской Федерации;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lastRenderedPageBreak/>
        <w:t>- утверждает структуру, штатное расписание Учреждения в пределах установленного фонда оплаты труда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заключает, изменяет и прекращает трудовые договоры с работниками Учреждения, утверждает должностные инструкции;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поощряет работников Учреждения и привлекает их к дисциплинарной ответственности;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обеспечивает своевременную выплату заработной платы и иных предусмотренных законодательством Российской Федерации выплат, а также безопасные условия труда работников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обеспечивает своевременную уплату налогов и сборов в порядке и размерах, установленных законодательством Российской Федерации о налогах и сборах, законодательством Курской области о налогах и сборах, муниципальными правовыми актами;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обеспечивает выполнение муниципального задания;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обеспечивает составление и выполнение в полном объеме плана финансово-хозяйственной деятельности Учреждения в соответствии с порядком, установленным Учредителем;</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обеспечивает составление отчета о результатах деятельности Учреждения и использовании закрепленного за ним на праве оперативного управления имущества в соответствии с порядком, установленным Учредителем, а также составление и предоставление иной информации, связанной с деятельностью Учреждения в порядке, установленном законодательством Российской Федерации;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издает, в пределах своей компетенции, приказы, распоряжения, локальные акты Учреждения, а также дает указания и поручения работникам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организует и осуществляет прием граждан, рассмотрение поступивших обращений граждан и юридических лиц;</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обеспечивает целевое использование финансовых средств, предоставляемых Учреждению;</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обеспечивает сохранность, рациональное, эффективное и целевое использование имущества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обеспечивает исполнение Учреждением договорных обязательств;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обеспечивает сохранность документов (управленческих, финансово-хозяйственных, по личному составу и других);</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обеспечивает соблюдение правил и нормативных требований охраны труда, противопожарной безопасности, санитарно-гигиенических правил и нормативов;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организует осуществление мероприятий по гражданской обороне и мобилизационной подготовке, защите населения от чрезвычайных ситуаций в соответствии с законодательством Российской Федерации и муниципальными правовыми актами;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обеспечивает прохождение процедуры лицензирования образовательной деятельности и соблюдение лицензионных требований и нормативов;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lastRenderedPageBreak/>
        <w:t>- осуществляет иные полномочия и обязанности, предусмотренные законодательством Российской Федерации, муниципальными правовыми актами, настоящим уставом, трудовым договором и должностной инструкцией;</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утверждает цены (тарифы) на иные виды деятельности, осуществляемые Учреждением.</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6.5. Заведующий несет персональную ответственность:</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за организацию и осуществление деятельности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за целевое использование денежных средств, сохранность, эффективное и целевое использование имущества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за достоверность отчетности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перед родителями (законными представителями) воспитанников и учредителем за результаты деятельности Учреждения и исполнение своих должностных обязанностей;</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перед Учреждением в размере убытков, причиненных Учреждению в результате совершения крупной сделки с нарушением требований ее осуществления, независимо от того, была ли эта сделка признана недействительной;</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proofErr w:type="gramStart"/>
      <w:r w:rsidRPr="005D777B">
        <w:rPr>
          <w:rFonts w:ascii="Times New Roman" w:eastAsia="Times New Roman" w:hAnsi="Times New Roman" w:cs="Times New Roman"/>
          <w:color w:val="000000"/>
          <w:sz w:val="28"/>
          <w:szCs w:val="28"/>
          <w:lang w:eastAsia="ru-RU"/>
        </w:rPr>
        <w:t>- перед Учреждением в размере убытков, причиненных Учреждению в результате совершения сделки, в совершении которой имеется (не имеется) его заинтересованность, совершенной с нарушением установленного порядка, не зависимо от того, была ли эта сделка признана недействительной, если не докажет, что он не знал и не мог знать о наличии конфликта интересов в отношении этой сделки.</w:t>
      </w:r>
      <w:proofErr w:type="gramEnd"/>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6.6. В Учреждении создается Наблюдательный совет в составе семи членов. В состав Наблюдательного совета Учреждения входят:</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один представитель Учредителя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один представитель комитета по управлению имуществом г. Курчатова;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три представителя общественности, в том числе лица, имеющие заслуги и достижения в сфере дошкольного образования;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два представителя работников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Количество представителей органов местного самоуправления не должно превышать одну треть от общего числа членов Наблюдательного совета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Срок полномочий Наблюдательного совета Учреждения пять лет.</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Одно и то же лицо может быть членом Наблюдательного совета Учреждения неограниченное число раз.</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Заведующий Учреждением и его заместители не могут быть членами Наблюдательного совета Учреждения. Заведующий участвует в заседаниях Наблюдательного совета Учреждения с правом совещательного голоса.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6.7. Решение о назначении членов Наблюдательного совета Учреждения или досрочном прекращении их полномочий принимается Учредителем.</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Решение о назначении представителя работников Учреждения членом Наблюдательного совета или досрочном прекращении его полномочий принимается Учредителем по представлению заведующего Учреждением.</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lastRenderedPageBreak/>
        <w:t>6.8. Членами Наблюдательного совета Учреждения не могут быть лица, имеющие неснятую или непогашенную судимость.</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6.9. Члены Наблюдательного совета Учреждения могут пользоваться услугами Учреждения только на равных условиях с другими гражданами.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6.10. Полномочия члена Наблюдательного совета Учреждения могут быть прекращены досрочно:</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 по просьбе члена Наблюдательного совета;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2) в случае невозможности исполнения членом Наблюдательного совета Учреждения своих обязанностей по состоянию здоровья или по причине его отсутствия в месте нахождения Учреждения в течение четырех месяцев;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3) в случае привлечения члена Наблюдательного совета Учреждения к уголовной ответственности.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Полномочия члена Наблюдательного совета Учреждения, являющегося представителем органа местного самоуправления и состоящего с этим органом в трудовых отношениях:</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 прекращаются досрочно в случае прекращения трудовых отношений;</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2) могут быть прекращены досрочно по представлению указанного органа местного самоуправления.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6.11. Вакантные места, образовавшиеся в Наблюдательном совете Учреждения в связи со смертью или с досрочным прекращением полномочий его членов, замещаются на оставшийся срок полномочий Наблюдательного совета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6.12. Наблюдательный совет Учреждения возглавляет председатель Наблюдательного совета, который избирается на срок полномочий Наблюдательного совета Учреждения членами Наблюдательного совета из их числа простым большинством голосов от общего числа голосов членов Наблюдательного совета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6.13. Представитель работников Учреждения не может быть избран председателем Наблюдательного совета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6.14. Наблюдательный совет Учреждения в любое время вправе переизбрать своего председателя.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6.15. Председатель Наблюдательного совета Учреждения организует работу Наблюдательного совета Учреждения, созывает его заседания, председательствует на них и организует ведение протокола.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6.16. В отсутствие председателя Наблюдательного совета Учреждения его функции осуществляет старший по возрасту член Наблюдательного совета Учреждения, за исключением представителя работников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xml:space="preserve">6.17. Извещение о проведении заседания Наблюдательного совета Учреждения должно быть направлено членам Наблюдательного совета Учреждения не </w:t>
      </w:r>
      <w:proofErr w:type="gramStart"/>
      <w:r w:rsidRPr="005D777B">
        <w:rPr>
          <w:rFonts w:ascii="Times New Roman" w:eastAsia="Times New Roman" w:hAnsi="Times New Roman" w:cs="Times New Roman"/>
          <w:color w:val="000000"/>
          <w:sz w:val="28"/>
          <w:szCs w:val="28"/>
          <w:lang w:eastAsia="ru-RU"/>
        </w:rPr>
        <w:t>позднее</w:t>
      </w:r>
      <w:proofErr w:type="gramEnd"/>
      <w:r w:rsidRPr="005D777B">
        <w:rPr>
          <w:rFonts w:ascii="Times New Roman" w:eastAsia="Times New Roman" w:hAnsi="Times New Roman" w:cs="Times New Roman"/>
          <w:color w:val="000000"/>
          <w:sz w:val="28"/>
          <w:szCs w:val="28"/>
          <w:lang w:eastAsia="ru-RU"/>
        </w:rPr>
        <w:t xml:space="preserve"> чем за 3 дня до дня проведения заседания.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6.18. Наблюдательный совет Учреждения рассматривает:</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 предложения Учредителя Учреждения или заведующего Учреждением о внесении изменений в Устав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2) предложения Учредителя Учреждения, об открытии и о закрытии его представительств;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lastRenderedPageBreak/>
        <w:t>3) предложения Учредителя Учреждения или руководителя Учреждения о реорганизации Учреждения или о его ликвидации;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4) предложения Учредителя, заведующего об изъятии имущества, закрепленного за Учреждением на праве оперативного управления;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5) предложения заведующего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 проекта плана финансово-хозяйственной деятельности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7) по представлению заведующего Учреждением проекты отчетов о деятельности Учреждения и об использовании его имущества, об исполнении плана его финансово-хозяйственной деятельности, годовой бухгалтерской отчетности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8) предложения заведующего Учреждением о совершении сделок по распоряжению имуществом, которым в соответствии с частями 2 и 6 статьи 3 Федерального закона от 03.11.2006 №174-ФЗ «Об автономных учреждениях» Учреждение не вправе распоряжаться самостоятельно;</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9) предложения заведующего Учреждением о совершении крупных сделок;</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10) предложения заведующего Учреждением о совершении сделок, в совершении которых имеется заинтересованность;</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11) предложения Заведующего Учреждением о выборе кредитных организаций, в которых Учреждение может открыть банковские счета;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12) вопросы проведения аудита годовой бухгалтерской отчетности Учреждения и утверждения аудиторской организации.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По вопросам, указанным в подпунктах 1 - 4 и 8 пункта 6.18, Наблюдательный совет Учреждения дает рекомендации. Учредитель Учреждения принимает по этим вопросам решения после рассмотрения рекомендаций Наблюдательного совета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По вопросу, указанному в подпункте 6 пункта 6.18, Наблюдательный совет Учреждения дает заключение, копия которого направляется учредителю Учреждения. По вопросам, указанным в подпунктах 5 и 11 пункта 6.18, Наблюдательный совет Учреждения дает заключение. Заведующий принимает по этим вопросам решения после рассмотрения заключений Наблюдательного совета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Документы, представляемые в соответствии с подпунктом 7 пункта 6.18, утверждаются Наблюдательным советом Учреждения. Копии указанных документов направляются учредителю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По вопросам, указанным в подпунктах 9,10 и 12 пункта 6.18, Наблюдательный совет Учреждения принимает решения, обязательные для заведующего Учреждением.</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Рекомендации и заключения по вопросам, указанным в подпунктах 1-8 и 11 пункта 6.18, даются большинством голосов от общего числа голосов членов Наблюдательного совета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lastRenderedPageBreak/>
        <w:t>Решения по вопросам, указанным в подпунктах 9 и 12 пункта 6.18, принимаются Наблюдательным советом Учреждения большинством в две трети голосов от общего числа голосов членов Наблюдательного совета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Решение по вопросу, указанному в подпункте 10 пункта 6.18, принимается Наблюдательным советом Учреждения в порядке, установленном частями 1 и 2 статьи 17 Федерального закона от 03.11.2006 №174-ФЗ «Об автономных учреждениях».</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Вопросы, относящиеся к компетенции Наблюдательного совета Учреждения в соответствии с подпунктами 1-12 пункта 6.18, не могут быть переданы на рассмотрение других органов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По требованию Наблюдательного совета Учреждения или любого из его членов другие органы Учреждения обязаны предоставить информацию по вопросам, относящимся к компетенции Наблюдательного совета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6.19. Заседания Наблюдательного совета Учреждения проводятся по мере необходимости, но не реже одного раза в квартал.</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xml:space="preserve">Заседание Наблюдательного совета Учреждения созывается по собственной инициативе, по требованию Учредителя Учреждения, члена Наблюдательного совета Учреждения или </w:t>
      </w:r>
      <w:proofErr w:type="gramStart"/>
      <w:r w:rsidRPr="005D777B">
        <w:rPr>
          <w:rFonts w:ascii="Times New Roman" w:eastAsia="Times New Roman" w:hAnsi="Times New Roman" w:cs="Times New Roman"/>
          <w:color w:val="000000"/>
          <w:sz w:val="28"/>
          <w:szCs w:val="28"/>
          <w:lang w:eastAsia="ru-RU"/>
        </w:rPr>
        <w:t>заведующего Учреждения</w:t>
      </w:r>
      <w:proofErr w:type="gramEnd"/>
      <w:r w:rsidRPr="005D777B">
        <w:rPr>
          <w:rFonts w:ascii="Times New Roman" w:eastAsia="Times New Roman" w:hAnsi="Times New Roman" w:cs="Times New Roman"/>
          <w:color w:val="000000"/>
          <w:sz w:val="28"/>
          <w:szCs w:val="28"/>
          <w:lang w:eastAsia="ru-RU"/>
        </w:rPr>
        <w:t>.</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Первое заседание Наблюдательного совета Учреждения после его создания, а также первое заседание нового состава Наблюдательного совета Учреждения созывается по требованию Учредителя Учреждения. До избрания председателя Наблюдательного совета Учреждения на таком заседании председательствует старший по возрасту член Наблюдательного совета Учреждения, за исключением представителя работников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xml:space="preserve">6.20. Председатель Наблюдательного совета Учреждения не </w:t>
      </w:r>
      <w:proofErr w:type="gramStart"/>
      <w:r w:rsidRPr="005D777B">
        <w:rPr>
          <w:rFonts w:ascii="Times New Roman" w:eastAsia="Times New Roman" w:hAnsi="Times New Roman" w:cs="Times New Roman"/>
          <w:color w:val="000000"/>
          <w:sz w:val="28"/>
          <w:szCs w:val="28"/>
          <w:lang w:eastAsia="ru-RU"/>
        </w:rPr>
        <w:t>позднее</w:t>
      </w:r>
      <w:proofErr w:type="gramEnd"/>
      <w:r w:rsidRPr="005D777B">
        <w:rPr>
          <w:rFonts w:ascii="Times New Roman" w:eastAsia="Times New Roman" w:hAnsi="Times New Roman" w:cs="Times New Roman"/>
          <w:color w:val="000000"/>
          <w:sz w:val="28"/>
          <w:szCs w:val="28"/>
          <w:lang w:eastAsia="ru-RU"/>
        </w:rPr>
        <w:t xml:space="preserve"> чем за 3 (три) рабочих дня до проведения заседания Наблюдательного совета Учреждения уведомляет членов Наблюдательного совета Учреждения о времени и месте проведения заседания путем направления письменного извещения в виде заказных писем, телеграмм, телефонограмм или личного вручения под роспись.</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В извещении должны быть указаны время и место проведения заседания, а также вопросы, выносимые на обсуждение.</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К извещению прилагаются все необходимые материалы, связанные с вопросами повестки дня.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К письменному извещению приравнивается ознакомление под расписку с решением председателя Наблюдательного совета о назначении заседания.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В случаях, не терпящих отлагательства, заседание Наблюдательного совета Учреждения созывается немедленно. Уведомление членов Наблюдательного совета производится по телефону.</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6.21. Протокол заседания Наблюдательного совета составляется не позднее трех рабочих дней после проведения заседания Наблюдательного совета. Протокол подписывается председательствующим, который несет ответственность за правильность составления протокола.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lastRenderedPageBreak/>
        <w:t>В протоколе указываются: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место и время проведения заседания Наблюдательного совета;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персональный состав членов Наблюдательного совета, участвующих в заседании;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xml:space="preserve">- вопросы, </w:t>
      </w:r>
      <w:proofErr w:type="spellStart"/>
      <w:r w:rsidRPr="005D777B">
        <w:rPr>
          <w:rFonts w:ascii="Times New Roman" w:eastAsia="Times New Roman" w:hAnsi="Times New Roman" w:cs="Times New Roman"/>
          <w:color w:val="000000"/>
          <w:sz w:val="28"/>
          <w:szCs w:val="28"/>
          <w:lang w:eastAsia="ru-RU"/>
        </w:rPr>
        <w:t>обсуждавшиеся</w:t>
      </w:r>
      <w:proofErr w:type="spellEnd"/>
      <w:r w:rsidRPr="005D777B">
        <w:rPr>
          <w:rFonts w:ascii="Times New Roman" w:eastAsia="Times New Roman" w:hAnsi="Times New Roman" w:cs="Times New Roman"/>
          <w:color w:val="000000"/>
          <w:sz w:val="28"/>
          <w:szCs w:val="28"/>
          <w:lang w:eastAsia="ru-RU"/>
        </w:rPr>
        <w:t xml:space="preserve"> на заседании;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основные положения выступлений присутствующих на заседании;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вопросы, поставленные на голосование, и итоги голосования по ним;</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решения, принятые Наблюдательным советом.</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6.22. В заседании Наблюдательного совета Учреждения вправе участвовать заведующий Учреждением. Иные приглашенные председателем Наблюдательного совета Учреждения лица могут участвовать в заседании Наблюдательного совета Учреждения, если против их присутствия не возражает более чем одна треть от общего числа членов Наблюдательного совета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6.23. Заседание Наблюдательного совета Учреждения является правомочным,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 Передача членом Наблюдательного совета Учреждения своего голоса другому лицу не допускается.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6.24. Каждый член Наблюдательного совета Учреждения имеет при голосовании один голос. В случае равенства голосов решающим является голос председателя Наблюдательного совета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6.25. Общее собрание работников Учреждения является постоянно действующим коллегиальным органом управления Учреждением, в состав которого входят все работники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Основной формой работы общего собрания работников Учреждения является заседание.</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Заседания общего собрания работников Учреждения проводятся по мере необходимости, но не реже двух раз в год, и считаются правомочными, если на них присутствует более половины от общего числа работников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Решение общего собрания работников Учреждения считается принятым, если за его принятие проголосовало более половины присутствующих на заседании. Решения принимаются открытым голосованием, за исключением случаев, когда законом установлено принятие общим собранием работников решения по тому или иному вопросу тайным голосованием. В случае равенства голосов решающим является голос председателя общего собрания работников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Путем открытого голосования общее собрание работников Учреждения избирает из своего состава сроком на один год председателя, заместителя председателя и секретаря для руководства и осуществления текущей деятельности общего собрания работников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На заседании общего собрания работников Учреждения его секретарем ведется протокол.</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lastRenderedPageBreak/>
        <w:t>Деятельность общего собрания работников Учреждения регламентируется локальным нормативным актом, принимаемым и утверждаемым приказом по Учреждению.</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Документация общего собрания работников Учреждения вносится в номенклатуру дел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6.26. Компетенция общего собрания работников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взаимодействует с заведующим Учреждением по вопросам регулирования трудовых отношений и иных непосредственно связанных с ними отношений в Учреждении, а так же по вопросам участия работников в управлении Учреждением, в формах, предусмотренных трудовым законодательством;</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принимает участие в разработке локальных нормативных актов Учреждения, регулирующие отношения трудового коллектива и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proofErr w:type="gramStart"/>
      <w:r w:rsidRPr="005D777B">
        <w:rPr>
          <w:rFonts w:ascii="Times New Roman" w:eastAsia="Times New Roman" w:hAnsi="Times New Roman" w:cs="Times New Roman"/>
          <w:color w:val="000000"/>
          <w:sz w:val="28"/>
          <w:szCs w:val="28"/>
          <w:lang w:eastAsia="ru-RU"/>
        </w:rPr>
        <w:t xml:space="preserve">- избирает из числа работников Учреждения представителя (представительного органа) работников, в случаях, когда работники Учреждения не объединены в какие-либо первичные профсоюзные организации или ни одна из имеющихся первичных профсоюзных организаций не объединяет более половины работников Учреждения и </w:t>
      </w:r>
      <w:proofErr w:type="spellStart"/>
      <w:r w:rsidRPr="005D777B">
        <w:rPr>
          <w:rFonts w:ascii="Times New Roman" w:eastAsia="Times New Roman" w:hAnsi="Times New Roman" w:cs="Times New Roman"/>
          <w:color w:val="000000"/>
          <w:sz w:val="28"/>
          <w:szCs w:val="28"/>
          <w:lang w:eastAsia="ru-RU"/>
        </w:rPr>
        <w:t>неуполномочена</w:t>
      </w:r>
      <w:proofErr w:type="spellEnd"/>
      <w:r w:rsidRPr="005D777B">
        <w:rPr>
          <w:rFonts w:ascii="Times New Roman" w:eastAsia="Times New Roman" w:hAnsi="Times New Roman" w:cs="Times New Roman"/>
          <w:color w:val="000000"/>
          <w:sz w:val="28"/>
          <w:szCs w:val="28"/>
          <w:lang w:eastAsia="ru-RU"/>
        </w:rPr>
        <w:t xml:space="preserve"> в порядке, установленном Трудовым кодексом Российской Федерации, представлять интересы всех работников в социальном партнерстве на локальном уровне;</w:t>
      </w:r>
      <w:proofErr w:type="gramEnd"/>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xml:space="preserve">- уполномочивает первичную профсоюзную организацию или иной представительный орган представлять интересы работников Учреждения при проведении коллективных переговоров, заключении или изменении коллективного договора, осуществлении </w:t>
      </w:r>
      <w:proofErr w:type="gramStart"/>
      <w:r w:rsidRPr="005D777B">
        <w:rPr>
          <w:rFonts w:ascii="Times New Roman" w:eastAsia="Times New Roman" w:hAnsi="Times New Roman" w:cs="Times New Roman"/>
          <w:color w:val="000000"/>
          <w:sz w:val="28"/>
          <w:szCs w:val="28"/>
          <w:lang w:eastAsia="ru-RU"/>
        </w:rPr>
        <w:t>контроля за</w:t>
      </w:r>
      <w:proofErr w:type="gramEnd"/>
      <w:r w:rsidRPr="005D777B">
        <w:rPr>
          <w:rFonts w:ascii="Times New Roman" w:eastAsia="Times New Roman" w:hAnsi="Times New Roman" w:cs="Times New Roman"/>
          <w:color w:val="000000"/>
          <w:sz w:val="28"/>
          <w:szCs w:val="28"/>
          <w:lang w:eastAsia="ru-RU"/>
        </w:rPr>
        <w:t xml:space="preserve"> его выполнением;</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вправе инициировать создание в Учреждении комиссии по трудовым спорам для рассмотрения индивидуальных трудовых споров;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избирает представителей работников в комиссию по трудовым спорам или утверждает представителей работников в комиссию по трудовым спорам, делегированных представительным органом работников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принимает решение о путях рассмотрения коллективных трудовых споров;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выполняет иные функции, реализует права, предусмотренные локальными нормативными актами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6.27. Педагогический совет является постоянно действующим органом самоуправления, созданным для рассмотрения основных вопросов образовательно-воспитательного процесса в Учреждении.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В состав Педагогического совета входят: заведующий и педагогические работники Учреждения. По приглашению, на заседаниях Педагогического совета может присутствовать в качестве наблюдателя представитель Учредителя, медицинские работники, а также родители (законные представители) воспитанников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Заседания педагогического совета проводятся по мере необходимости, но не реже 4 раз в год.</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lastRenderedPageBreak/>
        <w:t>Заседание педагогического совета считается правомочным, если на нем присутствует более половины его членов. Решение педагогического совета считается принятым, если за его принятие проголосовало более половины присутствующих. Решения принимаются открытым голосованием. В случае равенства голосов решающим является голос председателя педагогического совета.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Из числа членов педагогического совета избирается секретарь, который ведет протоколы его заседаний.</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Деятельность педагогического совета регламентируется локальным нормативным актом, принимаемым и утверждаемым приказом по Учреждению.</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Документация педагогического совета вносится в номенклатуру дел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6.28. Компетенция педагогического совета: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proofErr w:type="gramStart"/>
      <w:r w:rsidRPr="005D777B">
        <w:rPr>
          <w:rFonts w:ascii="Times New Roman" w:eastAsia="Times New Roman" w:hAnsi="Times New Roman" w:cs="Times New Roman"/>
          <w:color w:val="000000"/>
          <w:sz w:val="28"/>
          <w:szCs w:val="28"/>
          <w:lang w:eastAsia="ru-RU"/>
        </w:rPr>
        <w:t>· разрабатывает и утверждает образовательные программы Учреждения, программу развития Учреждения (по согласованию с Учредителем, если иное не установлено Федеральным законом «Об образовании в Российской Федерации»), план работы Учреждения на учебный год;</w:t>
      </w:r>
      <w:proofErr w:type="gramEnd"/>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разрабатывает, принимает и вносит на утверждение заведующим Учреждением локальные нормативные акты Учреждения по основным вопросам организации осуществления образовательной деятельности Учреждения, регулирующие образовательные отношения;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заслушивает информацию и отчеты руководящих, педагогических и медицинских работников Учреждения, доклады и информацию представителей организаций и учреждений, взаимодействующих с Учреждением по вопросам образования и воспитания воспитанников;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рассматривает кандидатуры из числа работников Учреждения, включая заведующего, для представления их в установленном порядке на присвоение государственных наград, почетных званий, ведомственных наград и званий работникам системы образования, наград и почетных званий Курской области, наград Учредителя;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выполняет иные функции, реализует права, предусмотренные локальными нормативными актами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6.29. В целях учета мнения родителей (законных представителей) несовершеннолетних воспитанников, педагогических и иных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несовершеннолетних воспитанников и педагогических работников в Учреждении: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создается родительский совет, состоящий из родителей (законных представителей) несовершеннолетних воспитанников;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действуют профессиональные союзы работников Учреждения (дале</w:t>
      </w:r>
      <w:proofErr w:type="gramStart"/>
      <w:r w:rsidRPr="005D777B">
        <w:rPr>
          <w:rFonts w:ascii="Times New Roman" w:eastAsia="Times New Roman" w:hAnsi="Times New Roman" w:cs="Times New Roman"/>
          <w:color w:val="000000"/>
          <w:sz w:val="28"/>
          <w:szCs w:val="28"/>
          <w:lang w:eastAsia="ru-RU"/>
        </w:rPr>
        <w:t>е-</w:t>
      </w:r>
      <w:proofErr w:type="gramEnd"/>
      <w:r w:rsidRPr="005D777B">
        <w:rPr>
          <w:rFonts w:ascii="Times New Roman" w:eastAsia="Times New Roman" w:hAnsi="Times New Roman" w:cs="Times New Roman"/>
          <w:color w:val="000000"/>
          <w:sz w:val="28"/>
          <w:szCs w:val="28"/>
          <w:lang w:eastAsia="ru-RU"/>
        </w:rPr>
        <w:t xml:space="preserve"> представительные органы работников), порядок создания, деятельности, ликвидации, компетенция, права и гарантии деятельности которых </w:t>
      </w:r>
      <w:r w:rsidRPr="005D777B">
        <w:rPr>
          <w:rFonts w:ascii="Times New Roman" w:eastAsia="Times New Roman" w:hAnsi="Times New Roman" w:cs="Times New Roman"/>
          <w:color w:val="000000"/>
          <w:sz w:val="28"/>
          <w:szCs w:val="28"/>
          <w:lang w:eastAsia="ru-RU"/>
        </w:rPr>
        <w:lastRenderedPageBreak/>
        <w:t>устанавливаются федеральными законами, законами субъектов Российской Федерации, Уставом представительного органа работников.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6.30. Учреждение вправе создавать Попечительский совет в целях дополнительного привлечения внебюджетных финансовых сре</w:t>
      </w:r>
      <w:proofErr w:type="gramStart"/>
      <w:r w:rsidRPr="005D777B">
        <w:rPr>
          <w:rFonts w:ascii="Times New Roman" w:eastAsia="Times New Roman" w:hAnsi="Times New Roman" w:cs="Times New Roman"/>
          <w:color w:val="000000"/>
          <w:sz w:val="28"/>
          <w:szCs w:val="28"/>
          <w:lang w:eastAsia="ru-RU"/>
        </w:rPr>
        <w:t>дств дл</w:t>
      </w:r>
      <w:proofErr w:type="gramEnd"/>
      <w:r w:rsidRPr="005D777B">
        <w:rPr>
          <w:rFonts w:ascii="Times New Roman" w:eastAsia="Times New Roman" w:hAnsi="Times New Roman" w:cs="Times New Roman"/>
          <w:color w:val="000000"/>
          <w:sz w:val="28"/>
          <w:szCs w:val="28"/>
          <w:lang w:eastAsia="ru-RU"/>
        </w:rPr>
        <w:t>я обеспечения деятельности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xml:space="preserve">7. ИМУЩЕСТВО И ФИНАНСОВО - </w:t>
      </w:r>
      <w:proofErr w:type="gramStart"/>
      <w:r w:rsidRPr="005D777B">
        <w:rPr>
          <w:rFonts w:ascii="Times New Roman" w:eastAsia="Times New Roman" w:hAnsi="Times New Roman" w:cs="Times New Roman"/>
          <w:color w:val="000000"/>
          <w:sz w:val="28"/>
          <w:szCs w:val="28"/>
          <w:lang w:eastAsia="ru-RU"/>
        </w:rPr>
        <w:t>ХОЗЯЙСТВЕННАЯ</w:t>
      </w:r>
      <w:proofErr w:type="gramEnd"/>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ДЕЯТЕЛЬНОСТЬ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7.1. Имущество Учреждения закрепляется за ним на праве оперативного управления в соответствии с Гражданским кодексом Российской Федерации.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7.2. Недвижимое имущество и особо ценное движимое имущество, закрепленное за Учреждением, а также имущество, приобретенное за счет средств, выделенных ему Учредителем на приобретение этого имущества, подлежит обособленному учету в установленном порядке.</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7.3.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7.4. Учреждение без согласия Учредителя не вправе распоряжаться недвижимым имуществом и особо ценным движимым имуществом, закрепленным за ним Учредителем или приобретенным Учреждением за счет средств, выделенных ему Учредителем на приобретение этого имущества.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Остальным имуществом, в том числе недвижимым имуществом, Учреждение вправе распоряжаться самостоятельно, если иное не предусмотрено законодательством Российской Федерации.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xml:space="preserve">7.5. </w:t>
      </w:r>
      <w:proofErr w:type="gramStart"/>
      <w:r w:rsidRPr="005D777B">
        <w:rPr>
          <w:rFonts w:ascii="Times New Roman" w:eastAsia="Times New Roman" w:hAnsi="Times New Roman" w:cs="Times New Roman"/>
          <w:color w:val="000000"/>
          <w:sz w:val="28"/>
          <w:szCs w:val="28"/>
          <w:lang w:eastAsia="ru-RU"/>
        </w:rPr>
        <w:t>Учреждение вправе с согласия Учредителя вносить недвижимое имущество, закрепленное за Учреждением или приобретенное им за счет средств, выделенных ему Учредителем на приобретение этого имущества, а также находящееся у Учреждения особо ценное движимое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(за исключением объектов культурного наследия</w:t>
      </w:r>
      <w:proofErr w:type="gramEnd"/>
      <w:r w:rsidRPr="005D777B">
        <w:rPr>
          <w:rFonts w:ascii="Times New Roman" w:eastAsia="Times New Roman" w:hAnsi="Times New Roman" w:cs="Times New Roman"/>
          <w:color w:val="000000"/>
          <w:sz w:val="28"/>
          <w:szCs w:val="28"/>
          <w:lang w:eastAsia="ru-RU"/>
        </w:rPr>
        <w:t xml:space="preserve"> народов Российской Федерации, предметов и документов, входящих в состав Музейного фонда Российской Федерации, Архивного фонда Российской Федерации, национального библиотечного фонда).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7.6. Имущество Учреждения составляет:</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 движимое и недвижимое имущество, закрепленное Учредителем за Учреждением на праве оперативного управления;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2) имущество, приобретенное за счет средств, полученных от приносящей доход деятельности;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3) имущество, приобретенное за счет средств бюджета города Курчатова;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4) иное имущество, приобретенное в соответствии с законодательством Российской Федерации.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7.7. Учреждение вправе самостоятельно уплачивать вступительные, ежегодные и другие взносы в организации, если членство в таких организациях непосредственно связано с реализацией задач и функций, возложенных на Учреждение.</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lastRenderedPageBreak/>
        <w:t>7.8. Крупная сделка может быть совершена Учреждением только с предварительного одобрения Наблюдательного совета.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7.9. Сделка, в совершении которой имеется заинтересованность, определяемая в соответствии с критериями, установленными Федеральным законом «Об автономных учреждениях», осуществляется Учреждением в порядке, установленном законодательством об автономных учреждениях, и подлежит предварительному одобрению Наблюдательным советом.</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7.10. Финансовое обеспечение деятельности Учреждения осуществляется за счет:</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proofErr w:type="gramStart"/>
      <w:r w:rsidRPr="005D777B">
        <w:rPr>
          <w:rFonts w:ascii="Times New Roman" w:eastAsia="Times New Roman" w:hAnsi="Times New Roman" w:cs="Times New Roman"/>
          <w:color w:val="000000"/>
          <w:sz w:val="28"/>
          <w:szCs w:val="28"/>
          <w:lang w:eastAsia="ru-RU"/>
        </w:rPr>
        <w:t>1) субсидий из бюджета города Курчатова (включая субсидии на возмещение нормативных затрат, связанных с оказанием Учреждением в соответствии с муниципальным заданием муниципальных услуг, выполнением работ);</w:t>
      </w:r>
      <w:proofErr w:type="gramEnd"/>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2) средств, полученных от приносящей доход деятельности (от основной и иной деятельности), в том числе доходов от участия Учреждения в уставном (складочном) капитале других юридических лиц;</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3) доходов, получаемых от использования прав на результаты интеллектуальной деятельности и средства индивидуализации, включая вознаграждение по лицензионным договорам, в соответствии с законодательством Российской Федерации;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4) безвозмездных поступлений, добровольных пожертвований, даров, целевых взносов, полученных от российских и иностранных юридических и физических лиц, международных организаций, средств, переданных по завещанию;</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5) доходов, поступающих от реализации имущества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 доходов, поступающих от сдачи в аренду муниципального имущества, закрепленного на праве оперативного управления, в порядке, установленном законодательством Российской Федерации;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7) иных средств, поступающих в соответствии с законодательством Российской Федерации.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proofErr w:type="gramStart"/>
      <w:r w:rsidRPr="005D777B">
        <w:rPr>
          <w:rFonts w:ascii="Times New Roman" w:eastAsia="Times New Roman" w:hAnsi="Times New Roman" w:cs="Times New Roman"/>
          <w:color w:val="000000"/>
          <w:sz w:val="28"/>
          <w:szCs w:val="28"/>
          <w:lang w:eastAsia="ru-RU"/>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7.11.Доходы Учреждения поступают в его самостоятельное распоряжение и используются им для достижения целей, ради которых оно создано, если иное не предусмотрено законодательством Российской Федерации.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Собственник имущества Учреждения не имеет права на получение доходов от осуществления Учреждением деятельности и использования закрепленного за Учреждением имущества.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7.12. Информация об использовании закрепленного за Учреждением имущества включается в ежегодные отчеты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lastRenderedPageBreak/>
        <w:t>8. ОТЧЕТНОСТЬ И КОНТРОЛЬ</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ЗА ДЕЯТЕЛЬНОСТЬЮ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xml:space="preserve">8.1. Учреждение осуществляет в соответствии с действующим законодательством оперативный бухгалтерский учет результатов финансово-хозяйственной и иной деятельности, ведет статистическую и бухгалтерскую отчетность, </w:t>
      </w:r>
      <w:proofErr w:type="gramStart"/>
      <w:r w:rsidRPr="005D777B">
        <w:rPr>
          <w:rFonts w:ascii="Times New Roman" w:eastAsia="Times New Roman" w:hAnsi="Times New Roman" w:cs="Times New Roman"/>
          <w:color w:val="000000"/>
          <w:sz w:val="28"/>
          <w:szCs w:val="28"/>
          <w:lang w:eastAsia="ru-RU"/>
        </w:rPr>
        <w:t>отчитывается о результатах</w:t>
      </w:r>
      <w:proofErr w:type="gramEnd"/>
      <w:r w:rsidRPr="005D777B">
        <w:rPr>
          <w:rFonts w:ascii="Times New Roman" w:eastAsia="Times New Roman" w:hAnsi="Times New Roman" w:cs="Times New Roman"/>
          <w:color w:val="000000"/>
          <w:sz w:val="28"/>
          <w:szCs w:val="28"/>
          <w:lang w:eastAsia="ru-RU"/>
        </w:rPr>
        <w:t xml:space="preserve"> деятельности в порядке и в сроки, установленные Учредителем согласно законодательству Российской Федерации, муниципальных правовых актов города Курчатова.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xml:space="preserve">8.2. Учредитель осуществляет </w:t>
      </w:r>
      <w:proofErr w:type="gramStart"/>
      <w:r w:rsidRPr="005D777B">
        <w:rPr>
          <w:rFonts w:ascii="Times New Roman" w:eastAsia="Times New Roman" w:hAnsi="Times New Roman" w:cs="Times New Roman"/>
          <w:color w:val="000000"/>
          <w:sz w:val="28"/>
          <w:szCs w:val="28"/>
          <w:lang w:eastAsia="ru-RU"/>
        </w:rPr>
        <w:t>контроль за</w:t>
      </w:r>
      <w:proofErr w:type="gramEnd"/>
      <w:r w:rsidRPr="005D777B">
        <w:rPr>
          <w:rFonts w:ascii="Times New Roman" w:eastAsia="Times New Roman" w:hAnsi="Times New Roman" w:cs="Times New Roman"/>
          <w:color w:val="000000"/>
          <w:sz w:val="28"/>
          <w:szCs w:val="28"/>
          <w:lang w:eastAsia="ru-RU"/>
        </w:rPr>
        <w:t xml:space="preserve"> целевым использованием Учреждением субсидий, поступающих из бюджета города Курчатова на иные цели и исполнение публичных обязательств.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xml:space="preserve">8.3. Учредитель осуществляет предварительный, текущий и последующий </w:t>
      </w:r>
      <w:proofErr w:type="gramStart"/>
      <w:r w:rsidRPr="005D777B">
        <w:rPr>
          <w:rFonts w:ascii="Times New Roman" w:eastAsia="Times New Roman" w:hAnsi="Times New Roman" w:cs="Times New Roman"/>
          <w:color w:val="000000"/>
          <w:sz w:val="28"/>
          <w:szCs w:val="28"/>
          <w:lang w:eastAsia="ru-RU"/>
        </w:rPr>
        <w:t>контроль за</w:t>
      </w:r>
      <w:proofErr w:type="gramEnd"/>
      <w:r w:rsidRPr="005D777B">
        <w:rPr>
          <w:rFonts w:ascii="Times New Roman" w:eastAsia="Times New Roman" w:hAnsi="Times New Roman" w:cs="Times New Roman"/>
          <w:color w:val="000000"/>
          <w:sz w:val="28"/>
          <w:szCs w:val="28"/>
          <w:lang w:eastAsia="ru-RU"/>
        </w:rPr>
        <w:t xml:space="preserve"> финансово-хозяйственной деятельностью Учреждения, за эффективностью использования и сохранностью имущества, переданного Учреждению в оперативное управление.</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8.4. Ежегодно Учреждение обязано опубликовывать отчеты о своей деятельности и об использовании закрепленного за ним имущества в газете «Курчатовское время».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Порядок опубликования отчетов, а также перечень сведений, которые должны содержаться в отчетах, устанавливаются Правительством Российской Федерации.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8.5. Учреждение обязано вести бухгалтерский учет, представлять бухгалтерскую отчетность и статистическую отчетность в порядке, установленном законодательством Российской Федерации.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8.6. Учреждение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настоящим Уставом.</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8.7. Учреждение обеспечивает открытость и доступность сведений, содержащихся в следующих документах:</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 Устав Учреждения, в том числе внесенные в него изменения;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2) свидетельство о государственной регистрации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3) решение Учредителя о создании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4) решение Учредителя о назначении заведующего Учреждением;</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5) документы, содержащие сведения о составе Наблюдательного совета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6) план финансово-хозяйственной деятельности Учреждения, составляемый и утверждаемый в порядке, установленном Учредителем, в соответствии с требованиями, определенными Министерством финансов Российской Федерации;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7) годовая бухгалтерская отчетность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8) документы, составленные по итогам контрольных мероприятий, проведенных в отношении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9) муниципальное задание на оказание услуг (выполнение работ);</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lastRenderedPageBreak/>
        <w:t>10) отчет о результатах деятельности Учреждения и об использовании закрепленного за ним муниципального имущества, составляемый и утверждаемый в порядке, установленном Учредителем, и в соответствии с общими требованиями, определенными Министерством финансов Российской Федерации.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9. ПОРЯДОК ИЗМЕНЕНИЯ УСТАВА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xml:space="preserve">9.1. Изменения и дополнения в Устав Учреждения, Устав Учреждения в новой редакции принимаются Общим собранием работников Учреждения, утверждается Учредителем Учреждения </w:t>
      </w:r>
      <w:proofErr w:type="gramStart"/>
      <w:r w:rsidRPr="005D777B">
        <w:rPr>
          <w:rFonts w:ascii="Times New Roman" w:eastAsia="Times New Roman" w:hAnsi="Times New Roman" w:cs="Times New Roman"/>
          <w:color w:val="000000"/>
          <w:sz w:val="28"/>
          <w:szCs w:val="28"/>
          <w:lang w:eastAsia="ru-RU"/>
        </w:rPr>
        <w:t>по</w:t>
      </w:r>
      <w:proofErr w:type="gramEnd"/>
      <w:r w:rsidRPr="005D777B">
        <w:rPr>
          <w:rFonts w:ascii="Times New Roman" w:eastAsia="Times New Roman" w:hAnsi="Times New Roman" w:cs="Times New Roman"/>
          <w:color w:val="000000"/>
          <w:sz w:val="28"/>
          <w:szCs w:val="28"/>
          <w:lang w:eastAsia="ru-RU"/>
        </w:rPr>
        <w:t xml:space="preserve"> </w:t>
      </w:r>
      <w:proofErr w:type="gramStart"/>
      <w:r w:rsidRPr="005D777B">
        <w:rPr>
          <w:rFonts w:ascii="Times New Roman" w:eastAsia="Times New Roman" w:hAnsi="Times New Roman" w:cs="Times New Roman"/>
          <w:color w:val="000000"/>
          <w:sz w:val="28"/>
          <w:szCs w:val="28"/>
          <w:lang w:eastAsia="ru-RU"/>
        </w:rPr>
        <w:t>рекомендаций</w:t>
      </w:r>
      <w:proofErr w:type="gramEnd"/>
      <w:r w:rsidRPr="005D777B">
        <w:rPr>
          <w:rFonts w:ascii="Times New Roman" w:eastAsia="Times New Roman" w:hAnsi="Times New Roman" w:cs="Times New Roman"/>
          <w:color w:val="000000"/>
          <w:sz w:val="28"/>
          <w:szCs w:val="28"/>
          <w:lang w:eastAsia="ru-RU"/>
        </w:rPr>
        <w:t xml:space="preserve"> Наблюдательного совета Учреждения. 9.2. Изменения и дополнения в Устав Учреждения или Устав Учреждения в новой редакции подлежат регистрации в установленном действующим законодательством порядке.</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9.3. Изменения и дополнения в Устав Учреждения или Устав Учреждения в новой редакции приобретают силу для третьих лиц с момента их государственной регистрации.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10. РЕОРГАНИЗАЦИЯ И ЛИКВИДАЦИЯ,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ИЗМЕНЕНИЕ ТИПА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10.1. Учреждение может быть реорганизовано в случаях и порядке, которые предусмотрены законодательством Российской Федерации.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10.2. Решение о реорганизации Учреждения принимается Учредителем.</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10.3. Реорганизация Учреждения может быть осуществлена в форме</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слияния двух или нескольких автономных учреждений;</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присоединения к Учреждению одного учреждения или нескольких учреждений соответствующей формы собственности;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разделения Учреждения на два учреждения или несколько учреждений соответствующей формы собственности;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выделения из Учреждения одного учреждения или нескольких учреждений соответствующей формы собственности.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Учреждения могут быть реорганизованы в форме слияния или присоединения, если они созданы на базе имущества одного и того же собственника.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10.4. Учреждение может быть реорганизовано, если это не повлечет за собой нарушение конституционных прав граждан в получении дошкольного образования.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10.5. Изменение типа Учреждения осуществляется в порядке, установленном федеральными законами и правовыми актами органов местного самоуправления города Курчатова.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10.6. При изменении типа Учреждения это Учреждение вправе осуществлять предусмотренные его Уставом виды деятельности на основании лицензий, свидетельства о государственной аккредитации и иных разрешительных документов, выданных этому Учреждению до изменения его типа, до окончания срока действия таких документов. При этом не требуются переоформление документов, подтверждающих наличие лицензий, в соответствии с законодательством о лицензировании отдельных видов деятельности и переоформление иных разрешительных документов.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lastRenderedPageBreak/>
        <w:t>10.7. Учреждение может быть ликвидировано по основаниям и в порядке, предусмотренном Гражданским кодексом Российской Федерации.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10.8. Принятие решения о ликвидации и проведение ликвидации Учреждения осуществляются в порядке, установленном администрацией города Курчатова.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Требования кредиторов ликвидируемого Учреждения удовлетворяются за счет имущества, на которое в соответствии с законодательством Российской Федерации может быть обращено взыскание.</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Учредителю.</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10.9. При реорганизации или ликвидации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10.10. Архивные материалы ликвидируемого Учреждения подлежат передаче в архивный отдел Управления делами администрации города Курчатова Курской области.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11. ЛОКАЛЬНЫЕ АКТЫ, РЕГЛАМЕНТИРУЮЩИЕ ДЕЯТЕЛЬНОСТЬ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11.1. Деятельность Учреждения регламентируется следующими локальными актами: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локальные акты, регламентирующие административную и финансово-хозяйственную деятельность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локальные акты, регламентирующие вопросы учебно-воспитательного процесса и учебно-методической работы;</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локальные акты, регламентирующие деятельность органов управления в Учреждении.</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11.2. Учреждение вправе принимать следующие виды локальных актов:</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-распоряжение;</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-соглашение;</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-приказ;</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-решение;</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-инструкция;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-расписание;</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-положение;</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-договор (контракт);</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-распорядок;</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-правила;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-график;</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-план и иные локальные акты.</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xml:space="preserve">11.3. Локальные нормативные акты Учреждения принимает заведующий Учреждением (исполняющий обязанности заведующего Учреждением) в соответствии с требованиями делопроизводства, за исключением случаев, когда законодательством Российской Федерации, Уставом Учреждения и </w:t>
      </w:r>
      <w:r w:rsidRPr="005D777B">
        <w:rPr>
          <w:rFonts w:ascii="Times New Roman" w:eastAsia="Times New Roman" w:hAnsi="Times New Roman" w:cs="Times New Roman"/>
          <w:color w:val="000000"/>
          <w:sz w:val="28"/>
          <w:szCs w:val="28"/>
          <w:lang w:eastAsia="ru-RU"/>
        </w:rPr>
        <w:lastRenderedPageBreak/>
        <w:t>(или) соответствующими локальными нормативными актами Учреждения принятие того или иного локального нормативного акта отнесено к компетенции других органов. В случае принятия локальных нормативных актов Учреждения другим органом управления Учреждением, они подлежат утверждению заведующим Учреждением (исполняющим обязанности заведующего Учреждением) или приказом по Учреждению в соответствии с требованиями делопроизводства и (или) введению в действие приказом по Учреждению.</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11.4. Локальный нормативный акт Учреждения вступает в силу со дня его принятия (утверждения) либо со дня, указанного в этом локальном нормативном акте.</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 xml:space="preserve">11.5. </w:t>
      </w:r>
      <w:proofErr w:type="gramStart"/>
      <w:r w:rsidRPr="005D777B">
        <w:rPr>
          <w:rFonts w:ascii="Times New Roman" w:eastAsia="Times New Roman" w:hAnsi="Times New Roman" w:cs="Times New Roman"/>
          <w:color w:val="000000"/>
          <w:sz w:val="28"/>
          <w:szCs w:val="28"/>
          <w:lang w:eastAsia="ru-RU"/>
        </w:rPr>
        <w:t>В случаях, предусмотренных законодательством Российской Федерации, Уставом Учреждения и (или) соответствующими локальными нормативными актами Учреждения, при принятии локальных нормативных актов по вопросам управления Учреждением, а так же локальных нормативных актов, затрагивающих права и законные интересы воспитанников, родителей (законных представителей) несовершеннолетних воспитанников, педагогических и иных работников Учреждения, учитывается мнение родителей (законных представителей) несовершеннолетних воспитанников (родительского совета Учреждения), созданного в Учреждении по</w:t>
      </w:r>
      <w:proofErr w:type="gramEnd"/>
      <w:r w:rsidRPr="005D777B">
        <w:rPr>
          <w:rFonts w:ascii="Times New Roman" w:eastAsia="Times New Roman" w:hAnsi="Times New Roman" w:cs="Times New Roman"/>
          <w:color w:val="000000"/>
          <w:sz w:val="28"/>
          <w:szCs w:val="28"/>
          <w:lang w:eastAsia="ru-RU"/>
        </w:rPr>
        <w:t xml:space="preserve"> инициативе родителей (законных представителей) несовершеннолетних воспитанников (при их наличии), а так же в порядке и в случаях, которые предусмотрены трудовым законодательством, профессионального союза работников Учреждения или иного представительного органа работников, созданного по инициативе педагогических иных работников Учреждения (при наличии такого представительного органа).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11.6. Коллективным договором, соглашениями может быть предусмотрено принятие локальных нормативных актов, содержащих нормы трудового права, по согласованию с профессиональным союзом работников Учреждения или иным представительным органом работников, созданным по инициативе педагогических и иных работников Учреждения (при наличии такого представительного органа).</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11.7 Порядок учета мнения указанных органов при принятии локальных нормативных актов Учреждения, порядок согласования устанавливаются законодательством Российской Федерации, локальными нормативными актами Учреждения.</w:t>
      </w:r>
    </w:p>
    <w:p w:rsidR="005D777B" w:rsidRPr="005D777B" w:rsidRDefault="005D777B" w:rsidP="005D777B">
      <w:pPr>
        <w:spacing w:after="0" w:line="240" w:lineRule="auto"/>
        <w:ind w:firstLine="426"/>
        <w:jc w:val="both"/>
        <w:rPr>
          <w:rFonts w:ascii="Times New Roman" w:eastAsia="Times New Roman" w:hAnsi="Times New Roman" w:cs="Times New Roman"/>
          <w:color w:val="000000"/>
          <w:sz w:val="28"/>
          <w:szCs w:val="28"/>
          <w:lang w:eastAsia="ru-RU"/>
        </w:rPr>
      </w:pPr>
      <w:r w:rsidRPr="005D777B">
        <w:rPr>
          <w:rFonts w:ascii="Times New Roman" w:eastAsia="Times New Roman" w:hAnsi="Times New Roman" w:cs="Times New Roman"/>
          <w:color w:val="000000"/>
          <w:sz w:val="28"/>
          <w:szCs w:val="28"/>
          <w:lang w:eastAsia="ru-RU"/>
        </w:rPr>
        <w:t>11.8. Нормы локальных нормативных актов Учреждения, ухудшающие положение воспитанников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sectPr w:rsidR="005D777B" w:rsidRPr="005D77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D302BE"/>
    <w:multiLevelType w:val="multilevel"/>
    <w:tmpl w:val="E9CCC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CAE19AD"/>
    <w:multiLevelType w:val="multilevel"/>
    <w:tmpl w:val="7D78D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F9D"/>
    <w:rsid w:val="005D777B"/>
    <w:rsid w:val="00884F9D"/>
    <w:rsid w:val="008F6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77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D777B"/>
    <w:rPr>
      <w:color w:val="0000FF"/>
      <w:u w:val="single"/>
    </w:rPr>
  </w:style>
  <w:style w:type="character" w:styleId="a5">
    <w:name w:val="FollowedHyperlink"/>
    <w:basedOn w:val="a0"/>
    <w:uiPriority w:val="99"/>
    <w:semiHidden/>
    <w:unhideWhenUsed/>
    <w:rsid w:val="005D777B"/>
    <w:rPr>
      <w:color w:val="800080"/>
      <w:u w:val="single"/>
    </w:rPr>
  </w:style>
  <w:style w:type="paragraph" w:styleId="a6">
    <w:name w:val="Balloon Text"/>
    <w:basedOn w:val="a"/>
    <w:link w:val="a7"/>
    <w:uiPriority w:val="99"/>
    <w:semiHidden/>
    <w:unhideWhenUsed/>
    <w:rsid w:val="005D777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D77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77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D777B"/>
    <w:rPr>
      <w:color w:val="0000FF"/>
      <w:u w:val="single"/>
    </w:rPr>
  </w:style>
  <w:style w:type="character" w:styleId="a5">
    <w:name w:val="FollowedHyperlink"/>
    <w:basedOn w:val="a0"/>
    <w:uiPriority w:val="99"/>
    <w:semiHidden/>
    <w:unhideWhenUsed/>
    <w:rsid w:val="005D777B"/>
    <w:rPr>
      <w:color w:val="800080"/>
      <w:u w:val="single"/>
    </w:rPr>
  </w:style>
  <w:style w:type="paragraph" w:styleId="a6">
    <w:name w:val="Balloon Text"/>
    <w:basedOn w:val="a"/>
    <w:link w:val="a7"/>
    <w:uiPriority w:val="99"/>
    <w:semiHidden/>
    <w:unhideWhenUsed/>
    <w:rsid w:val="005D777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D77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69338">
      <w:bodyDiv w:val="1"/>
      <w:marLeft w:val="0"/>
      <w:marRight w:val="0"/>
      <w:marTop w:val="0"/>
      <w:marBottom w:val="0"/>
      <w:divBdr>
        <w:top w:val="none" w:sz="0" w:space="0" w:color="auto"/>
        <w:left w:val="none" w:sz="0" w:space="0" w:color="auto"/>
        <w:bottom w:val="none" w:sz="0" w:space="0" w:color="auto"/>
        <w:right w:val="none" w:sz="0" w:space="0" w:color="auto"/>
      </w:divBdr>
      <w:divsChild>
        <w:div w:id="97261102">
          <w:marLeft w:val="0"/>
          <w:marRight w:val="0"/>
          <w:marTop w:val="0"/>
          <w:marBottom w:val="0"/>
          <w:divBdr>
            <w:top w:val="none" w:sz="0" w:space="0" w:color="auto"/>
            <w:left w:val="none" w:sz="0" w:space="0" w:color="auto"/>
            <w:bottom w:val="none" w:sz="0" w:space="0" w:color="auto"/>
            <w:right w:val="none" w:sz="0" w:space="0" w:color="auto"/>
          </w:divBdr>
          <w:divsChild>
            <w:div w:id="1526552335">
              <w:marLeft w:val="0"/>
              <w:marRight w:val="0"/>
              <w:marTop w:val="0"/>
              <w:marBottom w:val="0"/>
              <w:divBdr>
                <w:top w:val="none" w:sz="0" w:space="0" w:color="auto"/>
                <w:left w:val="none" w:sz="0" w:space="0" w:color="auto"/>
                <w:bottom w:val="none" w:sz="0" w:space="0" w:color="auto"/>
                <w:right w:val="none" w:sz="0" w:space="0" w:color="auto"/>
              </w:divBdr>
              <w:divsChild>
                <w:div w:id="792408269">
                  <w:marLeft w:val="0"/>
                  <w:marRight w:val="0"/>
                  <w:marTop w:val="0"/>
                  <w:marBottom w:val="0"/>
                  <w:divBdr>
                    <w:top w:val="none" w:sz="0" w:space="0" w:color="auto"/>
                    <w:left w:val="none" w:sz="0" w:space="0" w:color="auto"/>
                    <w:bottom w:val="none" w:sz="0" w:space="0" w:color="auto"/>
                    <w:right w:val="none" w:sz="0" w:space="0" w:color="auto"/>
                  </w:divBdr>
                  <w:divsChild>
                    <w:div w:id="223032538">
                      <w:marLeft w:val="0"/>
                      <w:marRight w:val="0"/>
                      <w:marTop w:val="0"/>
                      <w:marBottom w:val="0"/>
                      <w:divBdr>
                        <w:top w:val="none" w:sz="0" w:space="0" w:color="auto"/>
                        <w:left w:val="none" w:sz="0" w:space="0" w:color="auto"/>
                        <w:bottom w:val="none" w:sz="0" w:space="0" w:color="auto"/>
                        <w:right w:val="none" w:sz="0" w:space="0" w:color="auto"/>
                      </w:divBdr>
                      <w:divsChild>
                        <w:div w:id="85642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462432">
                  <w:marLeft w:val="0"/>
                  <w:marRight w:val="0"/>
                  <w:marTop w:val="0"/>
                  <w:marBottom w:val="0"/>
                  <w:divBdr>
                    <w:top w:val="none" w:sz="0" w:space="0" w:color="auto"/>
                    <w:left w:val="none" w:sz="0" w:space="0" w:color="auto"/>
                    <w:bottom w:val="none" w:sz="0" w:space="0" w:color="auto"/>
                    <w:right w:val="none" w:sz="0" w:space="0" w:color="auto"/>
                  </w:divBdr>
                  <w:divsChild>
                    <w:div w:id="103114805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11224</Words>
  <Characters>63979</Characters>
  <Application>Microsoft Office Word</Application>
  <DocSecurity>0</DocSecurity>
  <Lines>533</Lines>
  <Paragraphs>150</Paragraphs>
  <ScaleCrop>false</ScaleCrop>
  <Company/>
  <LinksUpToDate>false</LinksUpToDate>
  <CharactersWithSpaces>75053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2023-10-15T08:49:00Z</dcterms:created>
  <dcterms:modified xsi:type="dcterms:W3CDTF">2023-10-15T08:51:00Z</dcterms:modified>
</cp:coreProperties>
</file>